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DC929" w14:textId="6D1F4776" w:rsidR="002A2319" w:rsidRPr="00E82373" w:rsidRDefault="008B439E" w:rsidP="00E82373">
      <w:pPr>
        <w:keepNext/>
        <w:keepLines/>
        <w:shd w:val="clear" w:color="auto" w:fill="A8D08D" w:themeFill="accent6" w:themeFillTint="99"/>
        <w:spacing w:before="40" w:after="0"/>
        <w:jc w:val="center"/>
        <w:outlineLvl w:val="2"/>
        <w:rPr>
          <w:rFonts w:ascii="Times New Roman" w:eastAsiaTheme="majorEastAsia" w:hAnsi="Times New Roman" w:cs="Times New Roman"/>
          <w:b/>
          <w:sz w:val="28"/>
          <w:szCs w:val="28"/>
          <w:lang w:val="en-GB"/>
        </w:rPr>
      </w:pPr>
      <w:r>
        <w:rPr>
          <w:rFonts w:ascii="Times New Roman" w:eastAsiaTheme="majorEastAsia" w:hAnsi="Times New Roman" w:cs="Times New Roman"/>
          <w:b/>
          <w:sz w:val="28"/>
          <w:szCs w:val="28"/>
          <w:lang w:val="en-GB"/>
        </w:rPr>
        <w:t xml:space="preserve">DEFINITION OF </w:t>
      </w:r>
      <w:r w:rsidR="008A1AC0" w:rsidRPr="00E82373">
        <w:rPr>
          <w:rFonts w:ascii="Times New Roman" w:eastAsiaTheme="majorEastAsia" w:hAnsi="Times New Roman" w:cs="Times New Roman"/>
          <w:b/>
          <w:sz w:val="28"/>
          <w:szCs w:val="28"/>
          <w:lang w:val="en-GB"/>
        </w:rPr>
        <w:t>INDICATORS</w:t>
      </w:r>
    </w:p>
    <w:p w14:paraId="11F33DD1" w14:textId="77777777" w:rsidR="000325B1" w:rsidRPr="007C24FD" w:rsidRDefault="000325B1" w:rsidP="00533264">
      <w:pPr>
        <w:keepNext/>
        <w:keepLines/>
        <w:spacing w:before="40" w:after="0"/>
        <w:outlineLvl w:val="2"/>
        <w:rPr>
          <w:rFonts w:ascii="Times New Roman" w:eastAsiaTheme="majorEastAsia" w:hAnsi="Times New Roman" w:cs="Times New Roman"/>
          <w:b/>
          <w:color w:val="1F4D78" w:themeColor="accent1" w:themeShade="7F"/>
          <w:sz w:val="28"/>
          <w:szCs w:val="28"/>
          <w:lang w:val="en-GB"/>
        </w:rPr>
      </w:pPr>
    </w:p>
    <w:p w14:paraId="6B2B139E" w14:textId="7C3C88B7" w:rsidR="00C40C2C" w:rsidRPr="007C24FD" w:rsidRDefault="00E237FA" w:rsidP="002C7E4F">
      <w:pPr>
        <w:keepNext/>
        <w:keepLines/>
        <w:spacing w:before="40" w:after="0"/>
        <w:jc w:val="center"/>
        <w:outlineLvl w:val="2"/>
        <w:rPr>
          <w:rFonts w:ascii="Times New Roman" w:eastAsiaTheme="majorEastAsia" w:hAnsi="Times New Roman" w:cs="Times New Roman"/>
          <w:b/>
          <w:color w:val="1F4D78" w:themeColor="accent1" w:themeShade="7F"/>
          <w:sz w:val="28"/>
          <w:szCs w:val="28"/>
          <w:lang w:val="en-GB"/>
        </w:rPr>
      </w:pPr>
      <w:r w:rsidRPr="002C7E4F">
        <w:rPr>
          <w:rFonts w:ascii="Times New Roman" w:eastAsiaTheme="majorEastAsia" w:hAnsi="Times New Roman" w:cs="Times New Roman"/>
          <w:b/>
          <w:color w:val="000000" w:themeColor="text1"/>
          <w:sz w:val="28"/>
          <w:szCs w:val="28"/>
          <w:lang w:val="en-GB"/>
        </w:rPr>
        <w:t>S</w:t>
      </w:r>
      <w:r w:rsidR="00D51289">
        <w:rPr>
          <w:rFonts w:ascii="Times New Roman" w:eastAsiaTheme="majorEastAsia" w:hAnsi="Times New Roman" w:cs="Times New Roman"/>
          <w:b/>
          <w:color w:val="000000" w:themeColor="text1"/>
          <w:sz w:val="28"/>
          <w:szCs w:val="28"/>
          <w:lang w:val="en-GB"/>
        </w:rPr>
        <w:t>pecific</w:t>
      </w:r>
      <w:r w:rsidRPr="002C7E4F">
        <w:rPr>
          <w:rFonts w:ascii="Times New Roman" w:eastAsiaTheme="majorEastAsia" w:hAnsi="Times New Roman" w:cs="Times New Roman"/>
          <w:b/>
          <w:color w:val="000000" w:themeColor="text1"/>
          <w:sz w:val="28"/>
          <w:szCs w:val="28"/>
          <w:lang w:val="en-GB"/>
        </w:rPr>
        <w:t xml:space="preserve"> Objective</w:t>
      </w:r>
      <w:r w:rsidR="00C40C2C" w:rsidRPr="002C7E4F">
        <w:rPr>
          <w:rFonts w:ascii="Times New Roman" w:eastAsiaTheme="majorEastAsia" w:hAnsi="Times New Roman" w:cs="Times New Roman"/>
          <w:b/>
          <w:color w:val="000000" w:themeColor="text1"/>
          <w:sz w:val="28"/>
          <w:szCs w:val="28"/>
          <w:lang w:val="en-GB"/>
        </w:rPr>
        <w:t xml:space="preserve"> </w:t>
      </w:r>
      <w:r w:rsidR="002D5795" w:rsidRPr="002C7E4F">
        <w:rPr>
          <w:rFonts w:ascii="Times New Roman" w:eastAsiaTheme="majorEastAsia" w:hAnsi="Times New Roman" w:cs="Times New Roman"/>
          <w:b/>
          <w:color w:val="000000" w:themeColor="text1"/>
          <w:sz w:val="28"/>
          <w:szCs w:val="28"/>
          <w:lang w:val="en-GB"/>
        </w:rPr>
        <w:t>1</w:t>
      </w:r>
      <w:r w:rsidR="00FA74AC">
        <w:rPr>
          <w:rFonts w:ascii="Times New Roman" w:eastAsiaTheme="majorEastAsia" w:hAnsi="Times New Roman" w:cs="Times New Roman"/>
          <w:b/>
          <w:color w:val="000000" w:themeColor="text1"/>
          <w:sz w:val="28"/>
          <w:szCs w:val="28"/>
          <w:lang w:val="en-GB"/>
        </w:rPr>
        <w:t>.2</w:t>
      </w:r>
      <w:r w:rsidR="00C40C2C" w:rsidRPr="002C7E4F">
        <w:rPr>
          <w:rFonts w:ascii="Times New Roman" w:eastAsiaTheme="majorEastAsia" w:hAnsi="Times New Roman" w:cs="Times New Roman"/>
          <w:b/>
          <w:color w:val="000000" w:themeColor="text1"/>
          <w:sz w:val="28"/>
          <w:szCs w:val="28"/>
          <w:lang w:val="en-GB"/>
        </w:rPr>
        <w:t xml:space="preserve"> </w:t>
      </w:r>
      <w:r w:rsidR="00FA74AC" w:rsidRPr="00FA74AC">
        <w:rPr>
          <w:rFonts w:ascii="Times New Roman" w:eastAsiaTheme="majorEastAsia" w:hAnsi="Times New Roman" w:cs="Times New Roman"/>
          <w:b/>
          <w:color w:val="000000" w:themeColor="text1"/>
          <w:sz w:val="28"/>
          <w:szCs w:val="28"/>
          <w:lang w:val="en-GB"/>
        </w:rPr>
        <w:t>“Development of an attractive, all-season tourism product by means of smart solutions that ensure universal access and participation”</w:t>
      </w:r>
    </w:p>
    <w:p w14:paraId="6E9C798D" w14:textId="77777777" w:rsidR="001761DD" w:rsidRPr="007C24FD" w:rsidRDefault="001761DD" w:rsidP="00533264">
      <w:pPr>
        <w:keepNext/>
        <w:keepLines/>
        <w:spacing w:before="40" w:after="0"/>
        <w:outlineLvl w:val="2"/>
        <w:rPr>
          <w:rFonts w:ascii="Times New Roman" w:eastAsiaTheme="majorEastAsia" w:hAnsi="Times New Roman" w:cs="Times New Roman"/>
          <w:b/>
          <w:color w:val="1F4D78" w:themeColor="accent1" w:themeShade="7F"/>
          <w:lang w:val="en-GB"/>
        </w:rPr>
      </w:pPr>
    </w:p>
    <w:p w14:paraId="5E37188B" w14:textId="540DDAD2" w:rsidR="00644E7E" w:rsidRPr="007C24FD" w:rsidRDefault="00644E7E" w:rsidP="00DB4D9F">
      <w:pPr>
        <w:jc w:val="both"/>
        <w:rPr>
          <w:rFonts w:ascii="Times New Roman" w:hAnsi="Times New Roman" w:cs="Times New Roman"/>
          <w:b/>
          <w:sz w:val="24"/>
          <w:szCs w:val="24"/>
          <w:lang w:val="en-GB"/>
        </w:rPr>
      </w:pPr>
      <w:r w:rsidRPr="007C24FD">
        <w:rPr>
          <w:rFonts w:ascii="Times New Roman" w:hAnsi="Times New Roman" w:cs="Times New Roman"/>
          <w:b/>
          <w:sz w:val="24"/>
          <w:szCs w:val="24"/>
          <w:lang w:val="en-GB"/>
        </w:rPr>
        <w:t>OUTPUT INDICATORS:</w:t>
      </w:r>
    </w:p>
    <w:tbl>
      <w:tblPr>
        <w:tblStyle w:val="TableGrid2"/>
        <w:tblW w:w="9918" w:type="dxa"/>
        <w:tblLook w:val="04A0" w:firstRow="1" w:lastRow="0" w:firstColumn="1" w:lastColumn="0" w:noHBand="0" w:noVBand="1"/>
      </w:tblPr>
      <w:tblGrid>
        <w:gridCol w:w="2830"/>
        <w:gridCol w:w="7088"/>
      </w:tblGrid>
      <w:tr w:rsidR="006D47EF" w:rsidRPr="007C24FD" w14:paraId="29CE5949" w14:textId="77777777" w:rsidTr="00B26018">
        <w:tc>
          <w:tcPr>
            <w:tcW w:w="2830" w:type="dxa"/>
            <w:shd w:val="clear" w:color="auto" w:fill="auto"/>
          </w:tcPr>
          <w:p w14:paraId="743BA233" w14:textId="36195E4F" w:rsidR="006D47EF" w:rsidRPr="00AD4118" w:rsidRDefault="00DC5F64" w:rsidP="001D7B5A">
            <w:pPr>
              <w:spacing w:after="160" w:line="259" w:lineRule="auto"/>
              <w:rPr>
                <w:rFonts w:ascii="Times New Roman" w:hAnsi="Times New Roman" w:cs="Times New Roman"/>
                <w:b/>
                <w:sz w:val="24"/>
                <w:szCs w:val="24"/>
                <w:lang w:val="en-GB"/>
              </w:rPr>
            </w:pPr>
            <w:r w:rsidRPr="00AD4118">
              <w:rPr>
                <w:rFonts w:ascii="Times New Roman" w:hAnsi="Times New Roman" w:cs="Times New Roman"/>
                <w:b/>
                <w:sz w:val="24"/>
                <w:szCs w:val="24"/>
                <w:lang w:val="en-GB"/>
              </w:rPr>
              <w:t>Output I</w:t>
            </w:r>
            <w:r w:rsidR="006D47EF" w:rsidRPr="00AD4118">
              <w:rPr>
                <w:rFonts w:ascii="Times New Roman" w:hAnsi="Times New Roman" w:cs="Times New Roman"/>
                <w:b/>
                <w:sz w:val="24"/>
                <w:szCs w:val="24"/>
                <w:lang w:val="en-GB"/>
              </w:rPr>
              <w:t>ndicator</w:t>
            </w:r>
          </w:p>
        </w:tc>
        <w:tc>
          <w:tcPr>
            <w:tcW w:w="7088" w:type="dxa"/>
            <w:shd w:val="clear" w:color="auto" w:fill="auto"/>
          </w:tcPr>
          <w:p w14:paraId="2ECA8147" w14:textId="77777777" w:rsidR="006D47EF" w:rsidRPr="007C24FD" w:rsidRDefault="006D47EF" w:rsidP="001D7B5A">
            <w:pPr>
              <w:spacing w:after="160" w:line="259" w:lineRule="auto"/>
              <w:rPr>
                <w:rFonts w:ascii="Times New Roman" w:hAnsi="Times New Roman" w:cs="Times New Roman"/>
                <w:b/>
                <w:sz w:val="24"/>
                <w:szCs w:val="24"/>
                <w:lang w:val="en-GB"/>
              </w:rPr>
            </w:pPr>
            <w:r w:rsidRPr="007C24FD">
              <w:rPr>
                <w:rFonts w:ascii="Times New Roman" w:hAnsi="Times New Roman" w:cs="Times New Roman"/>
                <w:b/>
                <w:sz w:val="24"/>
                <w:szCs w:val="24"/>
                <w:lang w:val="en-GB"/>
              </w:rPr>
              <w:t>RCO84 Pilot actions developed jointly and implemented in projects</w:t>
            </w:r>
          </w:p>
        </w:tc>
      </w:tr>
      <w:tr w:rsidR="00003496" w:rsidRPr="007C24FD" w14:paraId="457B83AE" w14:textId="77777777" w:rsidTr="00B26018">
        <w:tc>
          <w:tcPr>
            <w:tcW w:w="2830" w:type="dxa"/>
            <w:shd w:val="clear" w:color="auto" w:fill="auto"/>
          </w:tcPr>
          <w:p w14:paraId="41B12E37" w14:textId="75BF56DF" w:rsidR="00003496" w:rsidRPr="007C24FD" w:rsidRDefault="00003496" w:rsidP="001D7B5A">
            <w:pPr>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088" w:type="dxa"/>
            <w:shd w:val="clear" w:color="auto" w:fill="auto"/>
          </w:tcPr>
          <w:p w14:paraId="717F5D13" w14:textId="1ECB431E" w:rsidR="000E22A4" w:rsidRPr="007C24FD" w:rsidRDefault="00EA0B4C" w:rsidP="00DB4D9F">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Mandatory</w:t>
            </w:r>
            <w:r w:rsidR="00DF5EA1" w:rsidRPr="007C24FD">
              <w:rPr>
                <w:rFonts w:ascii="Times New Roman" w:hAnsi="Times New Roman" w:cs="Times New Roman"/>
                <w:sz w:val="24"/>
                <w:szCs w:val="24"/>
                <w:lang w:val="en-GB"/>
              </w:rPr>
              <w:t xml:space="preserve">. </w:t>
            </w:r>
          </w:p>
          <w:p w14:paraId="4546BADD" w14:textId="340C5555" w:rsidR="00003496" w:rsidRPr="007C24FD" w:rsidRDefault="00084F4C" w:rsidP="00DB4D9F">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A</w:t>
            </w:r>
            <w:r w:rsidR="003B15B9" w:rsidRPr="007C24FD">
              <w:rPr>
                <w:rFonts w:ascii="Times New Roman" w:hAnsi="Times New Roman" w:cs="Times New Roman"/>
                <w:sz w:val="24"/>
                <w:szCs w:val="24"/>
                <w:lang w:val="en-GB"/>
              </w:rPr>
              <w:t>pplicants need to set 1 as</w:t>
            </w:r>
            <w:r w:rsidR="00DF5EA1" w:rsidRPr="007C24FD">
              <w:rPr>
                <w:rFonts w:ascii="Times New Roman" w:hAnsi="Times New Roman" w:cs="Times New Roman"/>
                <w:sz w:val="24"/>
                <w:szCs w:val="24"/>
                <w:lang w:val="en-GB"/>
              </w:rPr>
              <w:t xml:space="preserve"> final target</w:t>
            </w:r>
            <w:r w:rsidRPr="007C24FD">
              <w:rPr>
                <w:rFonts w:ascii="Times New Roman" w:hAnsi="Times New Roman" w:cs="Times New Roman"/>
                <w:sz w:val="24"/>
                <w:szCs w:val="24"/>
                <w:lang w:val="en-GB"/>
              </w:rPr>
              <w:t>, s</w:t>
            </w:r>
            <w:r w:rsidR="00A26ED4" w:rsidRPr="007C24FD">
              <w:rPr>
                <w:rFonts w:ascii="Times New Roman" w:hAnsi="Times New Roman" w:cs="Times New Roman"/>
                <w:sz w:val="24"/>
                <w:szCs w:val="24"/>
                <w:lang w:val="en-GB"/>
              </w:rPr>
              <w:t xml:space="preserve">elected only together with output indicator RCO116 </w:t>
            </w:r>
            <w:r w:rsidR="001B4DEC" w:rsidRPr="007C24FD">
              <w:rPr>
                <w:rFonts w:ascii="Times New Roman" w:hAnsi="Times New Roman" w:cs="Times New Roman"/>
                <w:sz w:val="24"/>
                <w:szCs w:val="24"/>
                <w:lang w:val="en-GB"/>
              </w:rPr>
              <w:t>‘</w:t>
            </w:r>
            <w:r w:rsidR="00A26ED4" w:rsidRPr="007C24FD">
              <w:rPr>
                <w:rFonts w:ascii="Times New Roman" w:hAnsi="Times New Roman" w:cs="Times New Roman"/>
                <w:sz w:val="24"/>
                <w:szCs w:val="24"/>
                <w:lang w:val="en-GB"/>
              </w:rPr>
              <w:t>Jointly developed solutions</w:t>
            </w:r>
            <w:r w:rsidR="001B4DEC" w:rsidRPr="007C24FD">
              <w:rPr>
                <w:rFonts w:ascii="Times New Roman" w:hAnsi="Times New Roman" w:cs="Times New Roman"/>
                <w:sz w:val="24"/>
                <w:szCs w:val="24"/>
                <w:lang w:val="en-GB"/>
              </w:rPr>
              <w:t>’</w:t>
            </w:r>
            <w:r w:rsidR="00003496" w:rsidRPr="007C24FD">
              <w:rPr>
                <w:rFonts w:ascii="Times New Roman" w:hAnsi="Times New Roman" w:cs="Times New Roman"/>
                <w:sz w:val="24"/>
                <w:szCs w:val="24"/>
                <w:lang w:val="en-GB"/>
              </w:rPr>
              <w:t xml:space="preserve"> </w:t>
            </w:r>
            <w:r w:rsidR="00A26ED4" w:rsidRPr="007C24FD">
              <w:rPr>
                <w:rFonts w:ascii="Times New Roman" w:hAnsi="Times New Roman" w:cs="Times New Roman"/>
                <w:sz w:val="24"/>
                <w:szCs w:val="24"/>
                <w:lang w:val="en-GB"/>
              </w:rPr>
              <w:t xml:space="preserve">and result indicator RCR104 </w:t>
            </w:r>
            <w:r w:rsidR="001B4DEC" w:rsidRPr="007C24FD">
              <w:rPr>
                <w:rFonts w:ascii="Times New Roman" w:hAnsi="Times New Roman" w:cs="Times New Roman"/>
                <w:sz w:val="24"/>
                <w:szCs w:val="24"/>
                <w:lang w:val="en-GB"/>
              </w:rPr>
              <w:t>‘</w:t>
            </w:r>
            <w:r w:rsidR="00A26ED4" w:rsidRPr="007C24FD">
              <w:rPr>
                <w:rFonts w:ascii="Times New Roman" w:hAnsi="Times New Roman" w:cs="Times New Roman"/>
                <w:sz w:val="24"/>
                <w:szCs w:val="24"/>
                <w:lang w:val="en-GB"/>
              </w:rPr>
              <w:t>Solutions taken up or up-scaled by organisations</w:t>
            </w:r>
            <w:r w:rsidR="001B4DEC" w:rsidRPr="007C24FD">
              <w:rPr>
                <w:rFonts w:ascii="Times New Roman" w:hAnsi="Times New Roman" w:cs="Times New Roman"/>
                <w:sz w:val="24"/>
                <w:szCs w:val="24"/>
                <w:lang w:val="en-GB"/>
              </w:rPr>
              <w:t>’</w:t>
            </w:r>
            <w:r w:rsidR="000F5FE1" w:rsidRPr="007C24FD">
              <w:rPr>
                <w:rFonts w:ascii="Times New Roman" w:hAnsi="Times New Roman" w:cs="Times New Roman"/>
                <w:sz w:val="24"/>
                <w:szCs w:val="24"/>
                <w:lang w:val="en-GB"/>
              </w:rPr>
              <w:t>.</w:t>
            </w:r>
          </w:p>
        </w:tc>
      </w:tr>
      <w:tr w:rsidR="00377822" w:rsidRPr="007C24FD" w14:paraId="6E2BED30" w14:textId="77777777" w:rsidTr="00B26018">
        <w:tc>
          <w:tcPr>
            <w:tcW w:w="2830" w:type="dxa"/>
            <w:shd w:val="clear" w:color="auto" w:fill="auto"/>
          </w:tcPr>
          <w:p w14:paraId="6C440CD9" w14:textId="77777777" w:rsidR="00377822" w:rsidRPr="007C24FD" w:rsidRDefault="00377822" w:rsidP="001D7B5A">
            <w:pPr>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Definition </w:t>
            </w:r>
          </w:p>
        </w:tc>
        <w:tc>
          <w:tcPr>
            <w:tcW w:w="7088" w:type="dxa"/>
            <w:shd w:val="clear" w:color="auto" w:fill="auto"/>
          </w:tcPr>
          <w:p w14:paraId="75D28A07" w14:textId="6A8B0DDC" w:rsidR="006407E8" w:rsidRPr="007C24FD" w:rsidRDefault="00316F4C" w:rsidP="00EA0B4C">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The purpose of this indicator is to </w:t>
            </w:r>
            <w:r w:rsidR="00762A52">
              <w:rPr>
                <w:rFonts w:ascii="Times New Roman" w:hAnsi="Times New Roman" w:cs="Times New Roman"/>
                <w:color w:val="111111"/>
                <w:sz w:val="24"/>
                <w:szCs w:val="24"/>
                <w:shd w:val="clear" w:color="auto" w:fill="FFFFFF"/>
              </w:rPr>
              <w:t>empower</w:t>
            </w:r>
            <w:r w:rsidR="00762A52" w:rsidRPr="007C24FD">
              <w:rPr>
                <w:rFonts w:ascii="Times New Roman" w:hAnsi="Times New Roman" w:cs="Times New Roman"/>
                <w:sz w:val="24"/>
                <w:szCs w:val="24"/>
                <w:lang w:val="en-GB"/>
              </w:rPr>
              <w:t xml:space="preserve"> </w:t>
            </w:r>
            <w:r w:rsidR="00B26018">
              <w:rPr>
                <w:rFonts w:ascii="Times New Roman" w:hAnsi="Times New Roman" w:cs="Times New Roman"/>
                <w:sz w:val="24"/>
                <w:szCs w:val="24"/>
                <w:lang w:val="en-GB"/>
              </w:rPr>
              <w:t>project partners</w:t>
            </w:r>
            <w:r w:rsidRPr="007C24FD">
              <w:rPr>
                <w:rFonts w:ascii="Times New Roman" w:hAnsi="Times New Roman" w:cs="Times New Roman"/>
                <w:sz w:val="24"/>
                <w:szCs w:val="24"/>
                <w:lang w:val="en-GB"/>
              </w:rPr>
              <w:t xml:space="preserve"> from both sides of the border to embrace, develop</w:t>
            </w:r>
            <w:r w:rsidR="00B26018">
              <w:rPr>
                <w:rFonts w:ascii="Times New Roman" w:hAnsi="Times New Roman" w:cs="Times New Roman"/>
                <w:sz w:val="24"/>
                <w:szCs w:val="24"/>
                <w:lang w:val="en-GB"/>
              </w:rPr>
              <w:t xml:space="preserve"> and test new approaches, products, </w:t>
            </w:r>
            <w:r w:rsidR="004C0C85">
              <w:rPr>
                <w:rFonts w:ascii="Times New Roman" w:hAnsi="Times New Roman" w:cs="Times New Roman"/>
                <w:sz w:val="24"/>
                <w:szCs w:val="24"/>
                <w:lang w:val="en-GB"/>
              </w:rPr>
              <w:t>techniques</w:t>
            </w:r>
            <w:r w:rsidRPr="007C24FD">
              <w:rPr>
                <w:rFonts w:ascii="Times New Roman" w:hAnsi="Times New Roman" w:cs="Times New Roman"/>
                <w:sz w:val="24"/>
                <w:szCs w:val="24"/>
                <w:lang w:val="en-GB"/>
              </w:rPr>
              <w:t xml:space="preserve"> to </w:t>
            </w:r>
            <w:r w:rsidR="00B26018">
              <w:rPr>
                <w:rFonts w:ascii="Times New Roman" w:hAnsi="Times New Roman" w:cs="Times New Roman"/>
                <w:sz w:val="24"/>
                <w:szCs w:val="24"/>
                <w:lang w:val="en-GB"/>
              </w:rPr>
              <w:t xml:space="preserve">boost the </w:t>
            </w:r>
            <w:r w:rsidR="00312C4A">
              <w:rPr>
                <w:rFonts w:ascii="Times New Roman" w:hAnsi="Times New Roman" w:cs="Times New Roman"/>
                <w:sz w:val="24"/>
                <w:szCs w:val="24"/>
                <w:lang w:val="en-GB"/>
              </w:rPr>
              <w:t>tourism</w:t>
            </w:r>
            <w:bookmarkStart w:id="0" w:name="_GoBack"/>
            <w:bookmarkEnd w:id="0"/>
            <w:r w:rsidR="004C0C85">
              <w:rPr>
                <w:rFonts w:ascii="Times New Roman" w:hAnsi="Times New Roman" w:cs="Times New Roman"/>
                <w:sz w:val="24"/>
                <w:szCs w:val="24"/>
                <w:lang w:val="en-GB"/>
              </w:rPr>
              <w:t xml:space="preserve"> </w:t>
            </w:r>
            <w:r w:rsidR="006D101F">
              <w:rPr>
                <w:rFonts w:ascii="Times New Roman" w:hAnsi="Times New Roman" w:cs="Times New Roman"/>
                <w:sz w:val="24"/>
                <w:szCs w:val="24"/>
                <w:lang w:val="en-GB"/>
              </w:rPr>
              <w:t xml:space="preserve">of </w:t>
            </w:r>
            <w:r w:rsidR="004C0C85">
              <w:rPr>
                <w:rFonts w:ascii="Times New Roman" w:hAnsi="Times New Roman" w:cs="Times New Roman"/>
                <w:sz w:val="24"/>
                <w:szCs w:val="24"/>
                <w:lang w:val="en-GB"/>
              </w:rPr>
              <w:t>the cross-border region</w:t>
            </w:r>
            <w:r w:rsidR="00B22A7D">
              <w:rPr>
                <w:rFonts w:ascii="Times New Roman" w:hAnsi="Times New Roman" w:cs="Times New Roman"/>
                <w:sz w:val="24"/>
                <w:szCs w:val="24"/>
                <w:lang w:val="en-GB"/>
              </w:rPr>
              <w:t xml:space="preserve"> by </w:t>
            </w:r>
            <w:r w:rsidR="006D101F">
              <w:rPr>
                <w:rFonts w:ascii="Times New Roman" w:hAnsi="Times New Roman" w:cs="Times New Roman"/>
                <w:sz w:val="24"/>
                <w:szCs w:val="24"/>
                <w:lang w:val="en-GB"/>
              </w:rPr>
              <w:t>stepping on its</w:t>
            </w:r>
            <w:r w:rsidR="00B22A7D">
              <w:rPr>
                <w:rFonts w:ascii="Times New Roman" w:hAnsi="Times New Roman" w:cs="Times New Roman"/>
                <w:sz w:val="24"/>
                <w:szCs w:val="24"/>
                <w:lang w:val="en-GB"/>
              </w:rPr>
              <w:t xml:space="preserve"> territorial potentials</w:t>
            </w:r>
            <w:r w:rsidRPr="007C24FD">
              <w:rPr>
                <w:rFonts w:ascii="Times New Roman" w:hAnsi="Times New Roman" w:cs="Times New Roman"/>
                <w:sz w:val="24"/>
                <w:szCs w:val="24"/>
                <w:lang w:val="en-GB"/>
              </w:rPr>
              <w:t>.</w:t>
            </w:r>
            <w:r w:rsidRPr="007C24FD">
              <w:rPr>
                <w:rFonts w:ascii="Times New Roman" w:eastAsia="Calibri" w:hAnsi="Times New Roman" w:cs="Times New Roman"/>
                <w:sz w:val="24"/>
                <w:szCs w:val="24"/>
                <w:lang w:val="en-GB"/>
              </w:rPr>
              <w:t xml:space="preserve"> </w:t>
            </w:r>
          </w:p>
          <w:p w14:paraId="10B8FCBD" w14:textId="660E548E" w:rsidR="00316F4C" w:rsidRPr="007C24FD" w:rsidRDefault="00316F4C" w:rsidP="00EA0B4C">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The scope of a jointly developed pilot action could be to test procedures, new instruments, solutions, experimentation or the transfer of practices. In order to be counted by this indicator, </w:t>
            </w:r>
          </w:p>
          <w:p w14:paraId="23C48660" w14:textId="4EDF37F9" w:rsidR="00316F4C" w:rsidRPr="007C24FD" w:rsidRDefault="00316F4C" w:rsidP="00EA0B4C">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the pilot action needs not</w:t>
            </w:r>
            <w:r w:rsidR="006407E8" w:rsidRPr="007C24FD">
              <w:rPr>
                <w:rFonts w:ascii="Times New Roman" w:eastAsia="Calibri" w:hAnsi="Times New Roman" w:cs="Times New Roman"/>
                <w:sz w:val="24"/>
                <w:szCs w:val="24"/>
                <w:lang w:val="en-GB"/>
              </w:rPr>
              <w:t xml:space="preserve"> only to be developed, but also </w:t>
            </w:r>
            <w:r w:rsidRPr="007C24FD">
              <w:rPr>
                <w:rFonts w:ascii="Times New Roman" w:eastAsia="Calibri" w:hAnsi="Times New Roman" w:cs="Times New Roman"/>
                <w:sz w:val="24"/>
                <w:szCs w:val="24"/>
                <w:lang w:val="en-GB"/>
              </w:rPr>
              <w:t xml:space="preserve">implemented within the project </w:t>
            </w:r>
          </w:p>
          <w:p w14:paraId="4563CEB1" w14:textId="77777777" w:rsidR="00316F4C" w:rsidRPr="007C24FD" w:rsidRDefault="00316F4C" w:rsidP="00EA0B4C">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and</w:t>
            </w:r>
          </w:p>
          <w:p w14:paraId="20FD3086" w14:textId="77777777" w:rsidR="00316F4C" w:rsidRPr="007C24FD" w:rsidRDefault="00316F4C" w:rsidP="00EA0B4C">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 the implementation of the pilot action should be finalised by the end of the project. </w:t>
            </w:r>
          </w:p>
          <w:p w14:paraId="7B5E8BA8" w14:textId="2610A8B3" w:rsidR="003F3092" w:rsidRPr="007C24FD" w:rsidRDefault="00DC64A4" w:rsidP="00EA0B4C">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Each project will be counted as one pilot action. </w:t>
            </w:r>
          </w:p>
          <w:p w14:paraId="09ADDE0A" w14:textId="2F3A812C" w:rsidR="00491353" w:rsidRPr="007C24FD" w:rsidRDefault="003F3092" w:rsidP="00714387">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Jointly developed pilot action implies the involvement of </w:t>
            </w:r>
            <w:r w:rsidR="00714387">
              <w:rPr>
                <w:rFonts w:ascii="Times New Roman" w:eastAsia="Calibri" w:hAnsi="Times New Roman" w:cs="Times New Roman"/>
                <w:sz w:val="24"/>
                <w:szCs w:val="24"/>
                <w:lang w:val="en-GB"/>
              </w:rPr>
              <w:t>SMEs</w:t>
            </w:r>
            <w:r w:rsidR="00714387" w:rsidRPr="007C24FD">
              <w:rPr>
                <w:rFonts w:ascii="Times New Roman" w:eastAsia="Calibri" w:hAnsi="Times New Roman" w:cs="Times New Roman"/>
                <w:sz w:val="24"/>
                <w:szCs w:val="24"/>
                <w:lang w:val="en-GB"/>
              </w:rPr>
              <w:t xml:space="preserve"> </w:t>
            </w:r>
            <w:r w:rsidRPr="007C24FD">
              <w:rPr>
                <w:rFonts w:ascii="Times New Roman" w:eastAsia="Calibri" w:hAnsi="Times New Roman" w:cs="Times New Roman"/>
                <w:sz w:val="24"/>
                <w:szCs w:val="24"/>
                <w:lang w:val="en-GB"/>
              </w:rPr>
              <w:t xml:space="preserve">from each of the two partner countries. </w:t>
            </w:r>
          </w:p>
        </w:tc>
      </w:tr>
      <w:tr w:rsidR="006D47EF" w:rsidRPr="007C24FD" w14:paraId="0E7E37FA" w14:textId="77777777" w:rsidTr="00B26018">
        <w:tc>
          <w:tcPr>
            <w:tcW w:w="2830" w:type="dxa"/>
            <w:shd w:val="clear" w:color="auto" w:fill="auto"/>
          </w:tcPr>
          <w:p w14:paraId="090497CD" w14:textId="586F2FFD" w:rsidR="006D47EF" w:rsidRPr="007C24FD" w:rsidRDefault="006D47EF" w:rsidP="001D7B5A">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w:t>
            </w:r>
            <w:r w:rsidR="00316F4C" w:rsidRPr="007C24FD">
              <w:rPr>
                <w:rFonts w:ascii="Times New Roman" w:hAnsi="Times New Roman" w:cs="Times New Roman"/>
                <w:sz w:val="24"/>
                <w:szCs w:val="24"/>
                <w:lang w:val="en-GB"/>
              </w:rPr>
              <w:t xml:space="preserve"> – at programme level</w:t>
            </w:r>
          </w:p>
        </w:tc>
        <w:tc>
          <w:tcPr>
            <w:tcW w:w="7088" w:type="dxa"/>
            <w:shd w:val="clear" w:color="auto" w:fill="auto"/>
          </w:tcPr>
          <w:p w14:paraId="1040515E" w14:textId="75A2CC04" w:rsidR="006D47EF" w:rsidRPr="007C24FD" w:rsidRDefault="000C2868" w:rsidP="001D7B5A">
            <w:pPr>
              <w:spacing w:line="220" w:lineRule="atLeast"/>
              <w:rPr>
                <w:rFonts w:ascii="Times New Roman" w:hAnsi="Times New Roman" w:cs="Times New Roman"/>
                <w:sz w:val="24"/>
                <w:szCs w:val="24"/>
                <w:lang w:val="en-GB"/>
              </w:rPr>
            </w:pPr>
            <w:r>
              <w:rPr>
                <w:rFonts w:ascii="Times New Roman" w:hAnsi="Times New Roman" w:cs="Times New Roman"/>
                <w:sz w:val="24"/>
                <w:szCs w:val="24"/>
                <w:lang w:val="en-GB"/>
              </w:rPr>
              <w:t>12</w:t>
            </w:r>
          </w:p>
        </w:tc>
      </w:tr>
      <w:tr w:rsidR="006D47EF" w:rsidRPr="007C24FD" w14:paraId="2F2338BB" w14:textId="77777777" w:rsidTr="00B26018">
        <w:tc>
          <w:tcPr>
            <w:tcW w:w="2830" w:type="dxa"/>
            <w:shd w:val="clear" w:color="auto" w:fill="auto"/>
          </w:tcPr>
          <w:p w14:paraId="22869B0A" w14:textId="63D13EFC" w:rsidR="006D47EF" w:rsidRPr="007C24FD" w:rsidRDefault="00E450DE" w:rsidP="001D7B5A">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088" w:type="dxa"/>
            <w:shd w:val="clear" w:color="auto" w:fill="auto"/>
          </w:tcPr>
          <w:p w14:paraId="20F6979D" w14:textId="3ADCDC65" w:rsidR="006D47EF" w:rsidRPr="007C24FD" w:rsidRDefault="009D1C18" w:rsidP="009D1C18">
            <w:pPr>
              <w:spacing w:line="220" w:lineRule="atLeast"/>
              <w:jc w:val="both"/>
              <w:rPr>
                <w:rFonts w:ascii="Times New Roman" w:hAnsi="Times New Roman" w:cs="Times New Roman"/>
                <w:sz w:val="24"/>
                <w:szCs w:val="24"/>
                <w:lang w:val="en-GB"/>
              </w:rPr>
            </w:pPr>
            <w:r w:rsidRPr="007C24FD">
              <w:rPr>
                <w:rFonts w:ascii="Times New Roman" w:eastAsia="Calibri" w:hAnsi="Times New Roman" w:cs="Times New Roman"/>
                <w:sz w:val="24"/>
                <w:szCs w:val="24"/>
                <w:lang w:val="en-GB"/>
              </w:rPr>
              <w:t>In the project progress report,</w:t>
            </w:r>
            <w:r w:rsidRPr="007C24FD">
              <w:rPr>
                <w:rFonts w:ascii="Times New Roman" w:hAnsi="Times New Roman" w:cs="Times New Roman"/>
                <w:sz w:val="24"/>
                <w:szCs w:val="24"/>
              </w:rPr>
              <w:t xml:space="preserve"> u</w:t>
            </w:r>
            <w:r w:rsidR="004B1A10" w:rsidRPr="007C24FD">
              <w:rPr>
                <w:rFonts w:ascii="Times New Roman" w:hAnsi="Times New Roman" w:cs="Times New Roman"/>
                <w:sz w:val="24"/>
                <w:szCs w:val="24"/>
              </w:rPr>
              <w:t xml:space="preserve">pon </w:t>
            </w:r>
            <w:r w:rsidR="004B1A10" w:rsidRPr="007C24FD">
              <w:rPr>
                <w:rFonts w:ascii="Times New Roman" w:eastAsia="Calibri" w:hAnsi="Times New Roman" w:cs="Times New Roman"/>
                <w:sz w:val="24"/>
                <w:szCs w:val="24"/>
                <w:lang w:val="en-GB"/>
              </w:rPr>
              <w:t xml:space="preserve">implementation of the pilot action. </w:t>
            </w:r>
          </w:p>
        </w:tc>
      </w:tr>
    </w:tbl>
    <w:p w14:paraId="00B25334" w14:textId="77777777" w:rsidR="00571202" w:rsidRPr="007C24FD" w:rsidRDefault="00571202" w:rsidP="00533264">
      <w:pPr>
        <w:keepNext/>
        <w:keepLines/>
        <w:spacing w:before="40" w:after="0"/>
        <w:outlineLvl w:val="2"/>
        <w:rPr>
          <w:rFonts w:ascii="Times New Roman" w:eastAsiaTheme="majorEastAsia" w:hAnsi="Times New Roman" w:cs="Times New Roman"/>
          <w:b/>
          <w:color w:val="1F4D78" w:themeColor="accent1" w:themeShade="7F"/>
          <w:sz w:val="24"/>
          <w:szCs w:val="24"/>
          <w:lang w:val="en-GB"/>
        </w:rPr>
      </w:pPr>
    </w:p>
    <w:tbl>
      <w:tblPr>
        <w:tblStyle w:val="TableGrid2"/>
        <w:tblW w:w="10060" w:type="dxa"/>
        <w:tblLook w:val="04A0" w:firstRow="1" w:lastRow="0" w:firstColumn="1" w:lastColumn="0" w:noHBand="0" w:noVBand="1"/>
      </w:tblPr>
      <w:tblGrid>
        <w:gridCol w:w="2830"/>
        <w:gridCol w:w="7230"/>
      </w:tblGrid>
      <w:tr w:rsidR="00571202" w:rsidRPr="007C24FD" w14:paraId="07C1072A" w14:textId="77777777" w:rsidTr="00CC7808">
        <w:tc>
          <w:tcPr>
            <w:tcW w:w="2830" w:type="dxa"/>
            <w:shd w:val="clear" w:color="auto" w:fill="auto"/>
          </w:tcPr>
          <w:p w14:paraId="542EAAD6" w14:textId="36817199" w:rsidR="00571202" w:rsidRPr="007C24FD" w:rsidRDefault="00DC5F64" w:rsidP="00227E9D">
            <w:pPr>
              <w:spacing w:after="160" w:line="259" w:lineRule="auto"/>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Output </w:t>
            </w:r>
            <w:r w:rsidR="00571202" w:rsidRPr="007C24FD">
              <w:rPr>
                <w:rFonts w:ascii="Times New Roman" w:hAnsi="Times New Roman" w:cs="Times New Roman"/>
                <w:sz w:val="24"/>
                <w:szCs w:val="24"/>
                <w:lang w:val="en-GB"/>
              </w:rPr>
              <w:t>Indicator</w:t>
            </w:r>
          </w:p>
        </w:tc>
        <w:tc>
          <w:tcPr>
            <w:tcW w:w="7230" w:type="dxa"/>
            <w:shd w:val="clear" w:color="auto" w:fill="auto"/>
          </w:tcPr>
          <w:p w14:paraId="1D5CAF62" w14:textId="77777777" w:rsidR="00571202" w:rsidRPr="007C24FD" w:rsidRDefault="00571202" w:rsidP="00227E9D">
            <w:pPr>
              <w:spacing w:after="160" w:line="259" w:lineRule="auto"/>
              <w:rPr>
                <w:rFonts w:ascii="Times New Roman" w:hAnsi="Times New Roman" w:cs="Times New Roman"/>
                <w:b/>
                <w:sz w:val="24"/>
                <w:szCs w:val="24"/>
                <w:lang w:val="en-GB"/>
              </w:rPr>
            </w:pPr>
            <w:r w:rsidRPr="007C24FD">
              <w:rPr>
                <w:rFonts w:ascii="Times New Roman" w:hAnsi="Times New Roman" w:cs="Times New Roman"/>
                <w:b/>
                <w:sz w:val="24"/>
                <w:szCs w:val="24"/>
                <w:lang w:val="en-GB"/>
              </w:rPr>
              <w:t>RCO116 Jointly developed solutions</w:t>
            </w:r>
          </w:p>
        </w:tc>
      </w:tr>
      <w:tr w:rsidR="002353D6" w:rsidRPr="007C24FD" w14:paraId="196F5F96" w14:textId="77777777" w:rsidTr="00CC7808">
        <w:tc>
          <w:tcPr>
            <w:tcW w:w="2830" w:type="dxa"/>
            <w:shd w:val="clear" w:color="auto" w:fill="auto"/>
          </w:tcPr>
          <w:p w14:paraId="5185FB9F" w14:textId="328A0B84" w:rsidR="002353D6" w:rsidRPr="007C24FD" w:rsidRDefault="002353D6"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230" w:type="dxa"/>
            <w:shd w:val="clear" w:color="auto" w:fill="auto"/>
          </w:tcPr>
          <w:p w14:paraId="500E1890" w14:textId="2444D150" w:rsidR="002353D6" w:rsidRPr="007C24FD" w:rsidRDefault="00EA0B4C" w:rsidP="002353D6">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Mandatory</w:t>
            </w:r>
            <w:r w:rsidR="002353D6" w:rsidRPr="007C24FD">
              <w:rPr>
                <w:rFonts w:ascii="Times New Roman" w:hAnsi="Times New Roman" w:cs="Times New Roman"/>
                <w:sz w:val="24"/>
                <w:szCs w:val="24"/>
                <w:lang w:val="en-GB"/>
              </w:rPr>
              <w:t xml:space="preserve">. </w:t>
            </w:r>
          </w:p>
          <w:p w14:paraId="1C12D483" w14:textId="2EBCAA7C" w:rsidR="002353D6" w:rsidRPr="007C24FD" w:rsidRDefault="006652F8" w:rsidP="002353D6">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Applicants</w:t>
            </w:r>
            <w:r w:rsidR="002353D6" w:rsidRPr="007C24FD">
              <w:rPr>
                <w:rFonts w:ascii="Times New Roman" w:hAnsi="Times New Roman" w:cs="Times New Roman"/>
                <w:sz w:val="24"/>
                <w:szCs w:val="24"/>
                <w:lang w:val="en-GB"/>
              </w:rPr>
              <w:t xml:space="preserve"> need to set 1 as final target</w:t>
            </w:r>
            <w:r w:rsidR="00491353" w:rsidRPr="007C24FD">
              <w:rPr>
                <w:rFonts w:ascii="Times New Roman" w:hAnsi="Times New Roman" w:cs="Times New Roman"/>
                <w:sz w:val="24"/>
                <w:szCs w:val="24"/>
                <w:lang w:val="bg-BG"/>
              </w:rPr>
              <w:t xml:space="preserve">, </w:t>
            </w:r>
            <w:r w:rsidR="00491353" w:rsidRPr="007C24FD">
              <w:rPr>
                <w:rFonts w:ascii="Times New Roman" w:hAnsi="Times New Roman" w:cs="Times New Roman"/>
                <w:sz w:val="24"/>
                <w:szCs w:val="24"/>
              </w:rPr>
              <w:t>s</w:t>
            </w:r>
            <w:r w:rsidR="002353D6" w:rsidRPr="007C24FD">
              <w:rPr>
                <w:rFonts w:ascii="Times New Roman" w:hAnsi="Times New Roman" w:cs="Times New Roman"/>
                <w:sz w:val="24"/>
                <w:szCs w:val="24"/>
                <w:lang w:val="en-GB"/>
              </w:rPr>
              <w:t xml:space="preserve">elected only together with output indicator RCO84 ‘Pilot actions developed jointly and </w:t>
            </w:r>
            <w:r w:rsidR="002353D6" w:rsidRPr="007C24FD">
              <w:rPr>
                <w:rFonts w:ascii="Times New Roman" w:hAnsi="Times New Roman" w:cs="Times New Roman"/>
                <w:sz w:val="24"/>
                <w:szCs w:val="24"/>
                <w:lang w:val="en-GB"/>
              </w:rPr>
              <w:lastRenderedPageBreak/>
              <w:t>implemented in projects’ and result indicator RCR 104 ‘</w:t>
            </w:r>
            <w:r w:rsidR="005D445E" w:rsidRPr="007C24FD">
              <w:rPr>
                <w:rFonts w:ascii="Times New Roman" w:hAnsi="Times New Roman" w:cs="Times New Roman"/>
                <w:sz w:val="24"/>
                <w:szCs w:val="24"/>
                <w:lang w:val="en-GB"/>
              </w:rPr>
              <w:t xml:space="preserve">Solutions </w:t>
            </w:r>
            <w:r w:rsidR="002353D6" w:rsidRPr="007C24FD">
              <w:rPr>
                <w:rFonts w:ascii="Times New Roman" w:hAnsi="Times New Roman" w:cs="Times New Roman"/>
                <w:sz w:val="24"/>
                <w:szCs w:val="24"/>
                <w:lang w:val="en-GB"/>
              </w:rPr>
              <w:t>taken up or up-scaled by organisations’.</w:t>
            </w:r>
          </w:p>
        </w:tc>
      </w:tr>
      <w:tr w:rsidR="005D445E" w:rsidRPr="007C24FD" w14:paraId="4C2946DA" w14:textId="77777777" w:rsidTr="00CC7808">
        <w:tc>
          <w:tcPr>
            <w:tcW w:w="2830" w:type="dxa"/>
            <w:shd w:val="clear" w:color="auto" w:fill="auto"/>
          </w:tcPr>
          <w:p w14:paraId="67B79B67" w14:textId="29602892" w:rsidR="005D445E" w:rsidRPr="007C24FD" w:rsidRDefault="005D445E"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lastRenderedPageBreak/>
              <w:t>Definition</w:t>
            </w:r>
          </w:p>
        </w:tc>
        <w:tc>
          <w:tcPr>
            <w:tcW w:w="7230" w:type="dxa"/>
            <w:shd w:val="clear" w:color="auto" w:fill="auto"/>
          </w:tcPr>
          <w:p w14:paraId="69BA8158" w14:textId="5EE9754B" w:rsidR="00ED4EC8" w:rsidRPr="007C24FD" w:rsidRDefault="00ED4EC8" w:rsidP="002353D6">
            <w:pPr>
              <w:spacing w:after="120"/>
              <w:rPr>
                <w:rFonts w:ascii="Times New Roman" w:hAnsi="Times New Roman" w:cs="Times New Roman"/>
                <w:sz w:val="24"/>
                <w:szCs w:val="24"/>
              </w:rPr>
            </w:pPr>
            <w:r w:rsidRPr="007C24FD">
              <w:rPr>
                <w:rFonts w:ascii="Times New Roman" w:eastAsia="Calibri" w:hAnsi="Times New Roman" w:cs="Times New Roman"/>
                <w:sz w:val="24"/>
                <w:szCs w:val="24"/>
                <w:lang w:val="en-GB"/>
              </w:rPr>
              <w:t xml:space="preserve">The purpose of this indicator is to </w:t>
            </w:r>
            <w:r w:rsidR="00166F23">
              <w:rPr>
                <w:rFonts w:ascii="Times New Roman" w:hAnsi="Times New Roman" w:cs="Times New Roman"/>
                <w:sz w:val="24"/>
                <w:szCs w:val="24"/>
                <w:lang w:val="en-GB"/>
              </w:rPr>
              <w:t>empower</w:t>
            </w:r>
            <w:r w:rsidR="00166F23" w:rsidRPr="007C24FD">
              <w:rPr>
                <w:rFonts w:ascii="Times New Roman" w:hAnsi="Times New Roman" w:cs="Times New Roman"/>
                <w:sz w:val="24"/>
                <w:szCs w:val="24"/>
                <w:lang w:val="en-GB"/>
              </w:rPr>
              <w:t xml:space="preserve"> </w:t>
            </w:r>
            <w:r w:rsidR="006D101F">
              <w:rPr>
                <w:rFonts w:ascii="Times New Roman" w:hAnsi="Times New Roman" w:cs="Times New Roman"/>
                <w:sz w:val="24"/>
                <w:szCs w:val="24"/>
                <w:lang w:val="en-GB"/>
              </w:rPr>
              <w:t>project partners</w:t>
            </w:r>
            <w:r w:rsidRPr="007C24FD">
              <w:rPr>
                <w:rFonts w:ascii="Times New Roman" w:hAnsi="Times New Roman" w:cs="Times New Roman"/>
                <w:sz w:val="24"/>
                <w:szCs w:val="24"/>
                <w:lang w:val="en-GB"/>
              </w:rPr>
              <w:t xml:space="preserve"> from both sides of the border to embrace, de</w:t>
            </w:r>
            <w:r w:rsidR="006D101F">
              <w:rPr>
                <w:rFonts w:ascii="Times New Roman" w:hAnsi="Times New Roman" w:cs="Times New Roman"/>
                <w:sz w:val="24"/>
                <w:szCs w:val="24"/>
                <w:lang w:val="en-GB"/>
              </w:rPr>
              <w:t>velop and test new solutions to</w:t>
            </w:r>
            <w:r w:rsidR="006D101F" w:rsidRPr="007C24FD">
              <w:rPr>
                <w:rFonts w:ascii="Times New Roman" w:hAnsi="Times New Roman" w:cs="Times New Roman"/>
                <w:sz w:val="24"/>
                <w:szCs w:val="24"/>
                <w:lang w:val="en-GB"/>
              </w:rPr>
              <w:t xml:space="preserve"> </w:t>
            </w:r>
            <w:r w:rsidR="006D101F">
              <w:rPr>
                <w:rFonts w:ascii="Times New Roman" w:hAnsi="Times New Roman" w:cs="Times New Roman"/>
                <w:sz w:val="24"/>
                <w:szCs w:val="24"/>
                <w:lang w:val="en-GB"/>
              </w:rPr>
              <w:t xml:space="preserve">boost the </w:t>
            </w:r>
            <w:r w:rsidR="00312C4A">
              <w:rPr>
                <w:rFonts w:ascii="Times New Roman" w:hAnsi="Times New Roman" w:cs="Times New Roman"/>
                <w:sz w:val="24"/>
                <w:szCs w:val="24"/>
                <w:lang w:val="en-GB"/>
              </w:rPr>
              <w:t>tourism</w:t>
            </w:r>
            <w:r w:rsidR="006D101F">
              <w:rPr>
                <w:rFonts w:ascii="Times New Roman" w:hAnsi="Times New Roman" w:cs="Times New Roman"/>
                <w:sz w:val="24"/>
                <w:szCs w:val="24"/>
                <w:lang w:val="en-GB"/>
              </w:rPr>
              <w:t xml:space="preserve"> of the cross-border region by stepping on its territorial potentials</w:t>
            </w:r>
            <w:r w:rsidRPr="007C24FD">
              <w:rPr>
                <w:rFonts w:ascii="Times New Roman" w:hAnsi="Times New Roman" w:cs="Times New Roman"/>
                <w:sz w:val="24"/>
                <w:szCs w:val="24"/>
              </w:rPr>
              <w:t xml:space="preserve">. </w:t>
            </w:r>
          </w:p>
          <w:p w14:paraId="2EDFC6E0" w14:textId="77777777" w:rsidR="006652F8" w:rsidRPr="007C24FD" w:rsidRDefault="006652F8" w:rsidP="006652F8">
            <w:pPr>
              <w:jc w:val="both"/>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In order for a jointly developed solution to be counted, its documentary evidence, at minimum, should comprise of:</w:t>
            </w:r>
          </w:p>
          <w:p w14:paraId="59DD52EB" w14:textId="75072C7F" w:rsidR="006652F8" w:rsidRPr="007C24FD" w:rsidRDefault="006652F8" w:rsidP="006652F8">
            <w:pPr>
              <w:jc w:val="both"/>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(1) a vision/strategy/plan to address the SO objective linked with identified common </w:t>
            </w:r>
            <w:r w:rsidR="006130F1">
              <w:rPr>
                <w:rFonts w:ascii="Times New Roman" w:eastAsia="Calibri" w:hAnsi="Times New Roman" w:cs="Times New Roman"/>
                <w:sz w:val="24"/>
                <w:szCs w:val="24"/>
                <w:lang w:val="en-GB"/>
              </w:rPr>
              <w:t>territorial</w:t>
            </w:r>
            <w:r w:rsidRPr="007C24FD">
              <w:rPr>
                <w:rFonts w:ascii="Times New Roman" w:eastAsia="Calibri" w:hAnsi="Times New Roman" w:cs="Times New Roman"/>
                <w:sz w:val="24"/>
                <w:szCs w:val="24"/>
                <w:lang w:val="en-GB"/>
              </w:rPr>
              <w:t xml:space="preserve"> challenges; </w:t>
            </w:r>
          </w:p>
          <w:p w14:paraId="1AC2EF85" w14:textId="77777777" w:rsidR="006652F8" w:rsidRPr="007C24FD" w:rsidRDefault="006652F8" w:rsidP="006652F8">
            <w:pPr>
              <w:jc w:val="both"/>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(2) drafting and design process of the solution/s followed by their implementation</w:t>
            </w:r>
          </w:p>
          <w:p w14:paraId="436B753E" w14:textId="141DF7EF" w:rsidR="006652F8" w:rsidRPr="007C24FD" w:rsidRDefault="006652F8" w:rsidP="006652F8">
            <w:pPr>
              <w:jc w:val="both"/>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(3) indications of the actions needed for the solution/s to be taken up or to be up scaled;</w:t>
            </w:r>
          </w:p>
          <w:p w14:paraId="0C7DA0A5" w14:textId="466FF0F3" w:rsidR="006652F8" w:rsidRPr="007C24FD" w:rsidRDefault="006652F8" w:rsidP="006652F8">
            <w:pPr>
              <w:jc w:val="both"/>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The s</w:t>
            </w:r>
            <w:r w:rsidR="009F68F6">
              <w:rPr>
                <w:rFonts w:ascii="Times New Roman" w:eastAsia="Calibri" w:hAnsi="Times New Roman" w:cs="Times New Roman"/>
                <w:sz w:val="24"/>
                <w:szCs w:val="24"/>
                <w:lang w:val="en-GB"/>
              </w:rPr>
              <w:t>olutions within funded projects</w:t>
            </w:r>
            <w:r w:rsidRPr="007C24FD">
              <w:rPr>
                <w:rFonts w:ascii="Times New Roman" w:eastAsia="Calibri" w:hAnsi="Times New Roman" w:cs="Times New Roman"/>
                <w:sz w:val="24"/>
                <w:szCs w:val="24"/>
                <w:lang w:val="en-GB"/>
              </w:rPr>
              <w:t xml:space="preserve"> are needed to tackle the challenges of:</w:t>
            </w:r>
          </w:p>
          <w:p w14:paraId="414346E7" w14:textId="77777777" w:rsidR="00FE7EBA" w:rsidRPr="00FE7EBA" w:rsidRDefault="00FE7EBA" w:rsidP="00FE7EBA">
            <w:pPr>
              <w:jc w:val="both"/>
              <w:rPr>
                <w:rFonts w:ascii="Times New Roman" w:eastAsia="Calibri" w:hAnsi="Times New Roman" w:cs="Times New Roman"/>
                <w:sz w:val="24"/>
                <w:szCs w:val="24"/>
                <w:lang w:val="en-GB"/>
              </w:rPr>
            </w:pPr>
            <w:r w:rsidRPr="00FE7EBA">
              <w:rPr>
                <w:rFonts w:ascii="Times New Roman" w:eastAsia="Calibri" w:hAnsi="Times New Roman" w:cs="Times New Roman"/>
                <w:sz w:val="24"/>
                <w:szCs w:val="24"/>
                <w:lang w:val="en-GB"/>
              </w:rPr>
              <w:t>- improving mobility and connectivity, incl. alternative mobility to tourist sites;</w:t>
            </w:r>
          </w:p>
          <w:p w14:paraId="4D03E262" w14:textId="77777777" w:rsidR="00FE7EBA" w:rsidRPr="00FE7EBA" w:rsidRDefault="00FE7EBA" w:rsidP="00FE7EBA">
            <w:pPr>
              <w:jc w:val="both"/>
              <w:rPr>
                <w:rFonts w:ascii="Times New Roman" w:eastAsia="Calibri" w:hAnsi="Times New Roman" w:cs="Times New Roman"/>
                <w:sz w:val="24"/>
                <w:szCs w:val="24"/>
                <w:lang w:val="en-GB"/>
              </w:rPr>
            </w:pPr>
            <w:r w:rsidRPr="00FE7EBA">
              <w:rPr>
                <w:rFonts w:ascii="Times New Roman" w:eastAsia="Calibri" w:hAnsi="Times New Roman" w:cs="Times New Roman"/>
                <w:sz w:val="24"/>
                <w:szCs w:val="24"/>
                <w:lang w:val="en-GB"/>
              </w:rPr>
              <w:t>- improving branding and marketing for tourist products and services in the cross-border region;</w:t>
            </w:r>
          </w:p>
          <w:p w14:paraId="2910BAF8" w14:textId="77777777" w:rsidR="00FE7EBA" w:rsidRPr="00FE7EBA" w:rsidRDefault="00FE7EBA" w:rsidP="00FE7EBA">
            <w:pPr>
              <w:jc w:val="both"/>
              <w:rPr>
                <w:rFonts w:ascii="Times New Roman" w:eastAsia="Calibri" w:hAnsi="Times New Roman" w:cs="Times New Roman"/>
                <w:sz w:val="24"/>
                <w:szCs w:val="24"/>
                <w:lang w:val="en-GB"/>
              </w:rPr>
            </w:pPr>
            <w:r w:rsidRPr="00FE7EBA">
              <w:rPr>
                <w:rFonts w:ascii="Times New Roman" w:eastAsia="Calibri" w:hAnsi="Times New Roman" w:cs="Times New Roman"/>
                <w:sz w:val="24"/>
                <w:szCs w:val="24"/>
                <w:lang w:val="en-GB"/>
              </w:rPr>
              <w:t>- enhancing employability in the tourism sector;</w:t>
            </w:r>
          </w:p>
          <w:p w14:paraId="01E18F1E" w14:textId="784EB3E0" w:rsidR="00FE7EBA" w:rsidRPr="00FE7EBA" w:rsidRDefault="00FE7EBA" w:rsidP="00FE7EBA">
            <w:pPr>
              <w:jc w:val="both"/>
              <w:rPr>
                <w:rFonts w:ascii="Times New Roman" w:eastAsia="Calibri" w:hAnsi="Times New Roman" w:cs="Times New Roman"/>
                <w:sz w:val="24"/>
                <w:szCs w:val="24"/>
                <w:lang w:val="en-GB"/>
              </w:rPr>
            </w:pPr>
            <w:r w:rsidRPr="00FE7EBA">
              <w:rPr>
                <w:rFonts w:ascii="Times New Roman" w:eastAsia="Calibri" w:hAnsi="Times New Roman" w:cs="Times New Roman"/>
                <w:sz w:val="24"/>
                <w:szCs w:val="24"/>
                <w:lang w:val="en-GB"/>
              </w:rPr>
              <w:t>- strengthening cultural - natural sites and tourism – environment links</w:t>
            </w:r>
          </w:p>
          <w:p w14:paraId="57A17199" w14:textId="453C2F44" w:rsidR="006130F1" w:rsidRPr="007C24FD" w:rsidRDefault="00FE7EBA" w:rsidP="00FE7EBA">
            <w:pPr>
              <w:jc w:val="both"/>
              <w:rPr>
                <w:rFonts w:ascii="Times New Roman" w:eastAsia="Calibri" w:hAnsi="Times New Roman" w:cs="Times New Roman"/>
                <w:sz w:val="24"/>
                <w:szCs w:val="24"/>
                <w:lang w:val="en-GB"/>
              </w:rPr>
            </w:pPr>
            <w:r w:rsidRPr="00FE7EBA">
              <w:rPr>
                <w:rFonts w:ascii="Times New Roman" w:eastAsia="Calibri" w:hAnsi="Times New Roman" w:cs="Times New Roman"/>
                <w:sz w:val="24"/>
                <w:szCs w:val="24"/>
                <w:lang w:val="en-GB"/>
              </w:rPr>
              <w:t>- unleashing the tourism potential and increasing its competitiveness;</w:t>
            </w:r>
            <w:r w:rsidR="006130F1" w:rsidRPr="006130F1">
              <w:rPr>
                <w:rFonts w:ascii="Times New Roman" w:eastAsia="Calibri" w:hAnsi="Times New Roman" w:cs="Times New Roman"/>
                <w:sz w:val="24"/>
                <w:szCs w:val="24"/>
                <w:lang w:val="en-GB"/>
              </w:rPr>
              <w:t xml:space="preserve"> </w:t>
            </w:r>
          </w:p>
          <w:p w14:paraId="464FDA9A" w14:textId="77777777" w:rsidR="006652F8" w:rsidRPr="007C24FD" w:rsidRDefault="006652F8" w:rsidP="006652F8">
            <w:pPr>
              <w:rPr>
                <w:rFonts w:ascii="Times New Roman" w:eastAsia="Calibri" w:hAnsi="Times New Roman" w:cs="Times New Roman"/>
                <w:sz w:val="24"/>
                <w:szCs w:val="24"/>
                <w:lang w:val="en-GB"/>
              </w:rPr>
            </w:pPr>
          </w:p>
          <w:p w14:paraId="3159095B" w14:textId="4560C48D" w:rsidR="006652F8" w:rsidRPr="007C24FD" w:rsidRDefault="006652F8" w:rsidP="006652F8">
            <w:pPr>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In order to avoid double counting the solutions relevant for this indicator should not have the main topics linked to administrative or legal frameworks.</w:t>
            </w:r>
          </w:p>
          <w:p w14:paraId="3F8751FA" w14:textId="77777777" w:rsidR="00AD4118" w:rsidRDefault="00AD4118" w:rsidP="006652F8">
            <w:pPr>
              <w:rPr>
                <w:rFonts w:ascii="Times New Roman" w:eastAsia="Calibri" w:hAnsi="Times New Roman" w:cs="Times New Roman"/>
                <w:sz w:val="24"/>
                <w:szCs w:val="24"/>
                <w:lang w:val="en-GB"/>
              </w:rPr>
            </w:pPr>
          </w:p>
          <w:p w14:paraId="5BDEA3F9" w14:textId="77D1EAC8" w:rsidR="005D445E" w:rsidRPr="007C24FD" w:rsidRDefault="00E524B0" w:rsidP="006652F8">
            <w:pPr>
              <w:rPr>
                <w:rFonts w:ascii="Times New Roman" w:eastAsiaTheme="majorEastAsia" w:hAnsi="Times New Roman" w:cs="Times New Roman"/>
                <w:sz w:val="24"/>
                <w:szCs w:val="24"/>
                <w:lang w:val="en-GB"/>
              </w:rPr>
            </w:pPr>
            <w:r w:rsidRPr="007C24FD">
              <w:rPr>
                <w:rFonts w:ascii="Times New Roman" w:eastAsia="Calibri" w:hAnsi="Times New Roman" w:cs="Times New Roman"/>
                <w:sz w:val="24"/>
                <w:szCs w:val="24"/>
                <w:lang w:val="en-GB"/>
              </w:rPr>
              <w:t>The main topic of the solution should be linked with the thematic scope</w:t>
            </w:r>
            <w:r w:rsidR="00CC0830">
              <w:rPr>
                <w:rFonts w:ascii="Times New Roman" w:eastAsia="Calibri" w:hAnsi="Times New Roman" w:cs="Times New Roman"/>
                <w:sz w:val="24"/>
                <w:szCs w:val="24"/>
                <w:lang w:val="en-GB"/>
              </w:rPr>
              <w:t xml:space="preserve"> </w:t>
            </w:r>
            <w:r w:rsidRPr="007C24FD">
              <w:rPr>
                <w:rFonts w:ascii="Times New Roman" w:eastAsia="Calibri" w:hAnsi="Times New Roman" w:cs="Times New Roman"/>
                <w:sz w:val="24"/>
                <w:szCs w:val="24"/>
                <w:lang w:val="en-GB"/>
              </w:rPr>
              <w:t xml:space="preserve">of the </w:t>
            </w:r>
            <w:r w:rsidR="00371414">
              <w:rPr>
                <w:rFonts w:ascii="Times New Roman" w:eastAsia="Calibri" w:hAnsi="Times New Roman" w:cs="Times New Roman"/>
                <w:sz w:val="24"/>
                <w:szCs w:val="24"/>
                <w:lang w:val="en-GB"/>
              </w:rPr>
              <w:t>pursued objective</w:t>
            </w:r>
            <w:r w:rsidRPr="007C24FD">
              <w:rPr>
                <w:rFonts w:ascii="Times New Roman" w:eastAsia="Calibri" w:hAnsi="Times New Roman" w:cs="Times New Roman"/>
                <w:sz w:val="24"/>
                <w:szCs w:val="24"/>
                <w:lang w:val="en-GB"/>
              </w:rPr>
              <w:t>.</w:t>
            </w:r>
            <w:r w:rsidR="00ED4EC8" w:rsidRPr="007C24FD">
              <w:rPr>
                <w:rFonts w:ascii="Times New Roman" w:eastAsiaTheme="majorEastAsia" w:hAnsi="Times New Roman" w:cs="Times New Roman"/>
                <w:sz w:val="24"/>
                <w:szCs w:val="24"/>
                <w:lang w:val="en-GB"/>
              </w:rPr>
              <w:t xml:space="preserve"> </w:t>
            </w:r>
          </w:p>
          <w:p w14:paraId="2C61422B" w14:textId="77777777" w:rsidR="00AD4118" w:rsidRDefault="00AD4118" w:rsidP="00E524B0">
            <w:pPr>
              <w:spacing w:after="120"/>
              <w:rPr>
                <w:rFonts w:ascii="Times New Roman" w:eastAsia="Calibri" w:hAnsi="Times New Roman" w:cs="Times New Roman"/>
                <w:sz w:val="24"/>
                <w:szCs w:val="24"/>
                <w:lang w:val="en-GB"/>
              </w:rPr>
            </w:pPr>
          </w:p>
          <w:p w14:paraId="70C04310" w14:textId="247A5F81" w:rsidR="00E524B0" w:rsidRPr="007C24FD" w:rsidRDefault="00E524B0" w:rsidP="00E524B0">
            <w:pPr>
              <w:spacing w:after="120"/>
              <w:rPr>
                <w:rFonts w:ascii="Times New Roman" w:eastAsia="Calibri" w:hAnsi="Times New Roman" w:cs="Times New Roman"/>
                <w:sz w:val="24"/>
                <w:szCs w:val="24"/>
                <w:lang w:val="en-GB"/>
              </w:rPr>
            </w:pPr>
            <w:r w:rsidRPr="007C24FD">
              <w:rPr>
                <w:rFonts w:ascii="Times New Roman" w:eastAsia="Calibri" w:hAnsi="Times New Roman" w:cs="Times New Roman"/>
                <w:sz w:val="24"/>
                <w:szCs w:val="24"/>
                <w:lang w:val="en-GB"/>
              </w:rPr>
              <w:t xml:space="preserve">Each </w:t>
            </w:r>
            <w:r w:rsidR="00A75978" w:rsidRPr="007C24FD">
              <w:rPr>
                <w:rFonts w:ascii="Times New Roman" w:eastAsia="Calibri" w:hAnsi="Times New Roman" w:cs="Times New Roman"/>
                <w:sz w:val="24"/>
                <w:szCs w:val="24"/>
                <w:lang w:val="en-GB"/>
              </w:rPr>
              <w:t xml:space="preserve">successfully implemented </w:t>
            </w:r>
            <w:r w:rsidRPr="007C24FD">
              <w:rPr>
                <w:rFonts w:ascii="Times New Roman" w:eastAsia="Calibri" w:hAnsi="Times New Roman" w:cs="Times New Roman"/>
                <w:sz w:val="24"/>
                <w:szCs w:val="24"/>
                <w:lang w:val="en-GB"/>
              </w:rPr>
              <w:t xml:space="preserve">project </w:t>
            </w:r>
            <w:r w:rsidR="00A75978" w:rsidRPr="007C24FD">
              <w:rPr>
                <w:rFonts w:ascii="Times New Roman" w:eastAsia="Calibri" w:hAnsi="Times New Roman" w:cs="Times New Roman"/>
                <w:sz w:val="24"/>
                <w:szCs w:val="24"/>
                <w:lang w:val="en-GB"/>
              </w:rPr>
              <w:t>is assumed to produce one</w:t>
            </w:r>
            <w:r w:rsidR="00003ADA" w:rsidRPr="007C24FD">
              <w:rPr>
                <w:rFonts w:ascii="Times New Roman" w:eastAsia="Calibri" w:hAnsi="Times New Roman" w:cs="Times New Roman"/>
                <w:sz w:val="24"/>
                <w:szCs w:val="24"/>
                <w:lang w:val="en-GB"/>
              </w:rPr>
              <w:t xml:space="preserve"> solution to clearly identified</w:t>
            </w:r>
            <w:r w:rsidR="00003ADA" w:rsidRPr="007C24FD">
              <w:rPr>
                <w:rFonts w:ascii="Times New Roman" w:eastAsia="Calibri" w:hAnsi="Times New Roman" w:cs="Times New Roman"/>
                <w:sz w:val="24"/>
                <w:szCs w:val="24"/>
              </w:rPr>
              <w:t xml:space="preserve"> programme </w:t>
            </w:r>
            <w:r w:rsidR="00A75978" w:rsidRPr="007C24FD">
              <w:rPr>
                <w:rFonts w:ascii="Times New Roman" w:eastAsia="Calibri" w:hAnsi="Times New Roman" w:cs="Times New Roman"/>
                <w:sz w:val="24"/>
                <w:szCs w:val="24"/>
                <w:lang w:val="en-GB"/>
              </w:rPr>
              <w:t>territorial challenge/s</w:t>
            </w:r>
            <w:r w:rsidRPr="007C24FD">
              <w:rPr>
                <w:rFonts w:ascii="Times New Roman" w:eastAsia="Calibri" w:hAnsi="Times New Roman" w:cs="Times New Roman"/>
                <w:sz w:val="24"/>
                <w:szCs w:val="24"/>
                <w:lang w:val="en-GB"/>
              </w:rPr>
              <w:t xml:space="preserve">. </w:t>
            </w:r>
          </w:p>
          <w:p w14:paraId="09D1AEBD" w14:textId="0A5DFE11" w:rsidR="00E524B0" w:rsidRPr="007C24FD" w:rsidRDefault="00E524B0" w:rsidP="009B30CF">
            <w:pPr>
              <w:spacing w:after="120"/>
              <w:rPr>
                <w:rFonts w:ascii="Times New Roman" w:hAnsi="Times New Roman" w:cs="Times New Roman"/>
                <w:sz w:val="24"/>
                <w:szCs w:val="24"/>
                <w:lang w:val="en-GB"/>
              </w:rPr>
            </w:pPr>
            <w:r w:rsidRPr="007C24FD">
              <w:rPr>
                <w:rFonts w:ascii="Times New Roman" w:eastAsia="Calibri" w:hAnsi="Times New Roman" w:cs="Times New Roman"/>
                <w:sz w:val="24"/>
                <w:szCs w:val="24"/>
                <w:lang w:val="en-GB"/>
              </w:rPr>
              <w:t xml:space="preserve">Jointly developed </w:t>
            </w:r>
            <w:r w:rsidR="009B30CF" w:rsidRPr="007C24FD">
              <w:rPr>
                <w:rFonts w:ascii="Times New Roman" w:eastAsia="Calibri" w:hAnsi="Times New Roman" w:cs="Times New Roman"/>
                <w:sz w:val="24"/>
                <w:szCs w:val="24"/>
                <w:lang w:val="en-GB"/>
              </w:rPr>
              <w:t>solution</w:t>
            </w:r>
            <w:r w:rsidRPr="007C24FD">
              <w:rPr>
                <w:rFonts w:ascii="Times New Roman" w:eastAsia="Calibri" w:hAnsi="Times New Roman" w:cs="Times New Roman"/>
                <w:sz w:val="24"/>
                <w:szCs w:val="24"/>
                <w:lang w:val="en-GB"/>
              </w:rPr>
              <w:t xml:space="preserve"> implies the involvement of organizations from each of the two partner countries</w:t>
            </w:r>
            <w:r w:rsidR="006652F8" w:rsidRPr="007C24FD">
              <w:rPr>
                <w:rFonts w:ascii="Times New Roman" w:eastAsia="Calibri" w:hAnsi="Times New Roman" w:cs="Times New Roman"/>
                <w:sz w:val="24"/>
                <w:szCs w:val="24"/>
                <w:lang w:val="en-GB"/>
              </w:rPr>
              <w:t xml:space="preserve"> in the drafting and design process of the solution</w:t>
            </w:r>
            <w:r w:rsidRPr="007C24FD">
              <w:rPr>
                <w:rFonts w:ascii="Times New Roman" w:eastAsia="Calibri" w:hAnsi="Times New Roman" w:cs="Times New Roman"/>
                <w:sz w:val="24"/>
                <w:szCs w:val="24"/>
                <w:lang w:val="en-GB"/>
              </w:rPr>
              <w:t>.</w:t>
            </w:r>
          </w:p>
        </w:tc>
      </w:tr>
      <w:tr w:rsidR="00571202" w:rsidRPr="007C24FD" w14:paraId="15B15035" w14:textId="77777777" w:rsidTr="00CC7808">
        <w:tc>
          <w:tcPr>
            <w:tcW w:w="2830" w:type="dxa"/>
            <w:shd w:val="clear" w:color="auto" w:fill="auto"/>
          </w:tcPr>
          <w:p w14:paraId="0EF0F568" w14:textId="3DFBCE1B" w:rsidR="00571202" w:rsidRPr="007C24FD" w:rsidRDefault="00571202"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w:t>
            </w:r>
            <w:r w:rsidR="003564D2" w:rsidRPr="007C24FD">
              <w:rPr>
                <w:rFonts w:ascii="Times New Roman" w:hAnsi="Times New Roman" w:cs="Times New Roman"/>
                <w:sz w:val="24"/>
                <w:szCs w:val="24"/>
                <w:lang w:val="en-GB"/>
              </w:rPr>
              <w:t xml:space="preserve"> at programme level</w:t>
            </w:r>
          </w:p>
        </w:tc>
        <w:tc>
          <w:tcPr>
            <w:tcW w:w="7230" w:type="dxa"/>
            <w:shd w:val="clear" w:color="auto" w:fill="auto"/>
          </w:tcPr>
          <w:p w14:paraId="4D03611C" w14:textId="46D6B9CF" w:rsidR="00571202" w:rsidRPr="007C24FD" w:rsidRDefault="000C2868" w:rsidP="00227E9D">
            <w:pPr>
              <w:spacing w:line="220" w:lineRule="atLeast"/>
              <w:rPr>
                <w:rFonts w:ascii="Times New Roman" w:hAnsi="Times New Roman" w:cs="Times New Roman"/>
                <w:sz w:val="24"/>
                <w:szCs w:val="24"/>
                <w:lang w:val="en-GB"/>
              </w:rPr>
            </w:pPr>
            <w:r>
              <w:rPr>
                <w:rFonts w:ascii="Times New Roman" w:hAnsi="Times New Roman" w:cs="Times New Roman"/>
                <w:sz w:val="24"/>
                <w:szCs w:val="24"/>
                <w:lang w:val="en-GB"/>
              </w:rPr>
              <w:t>12</w:t>
            </w:r>
          </w:p>
        </w:tc>
      </w:tr>
      <w:tr w:rsidR="00571202" w:rsidRPr="007C24FD" w14:paraId="5623BB11" w14:textId="77777777" w:rsidTr="00CC7808">
        <w:tc>
          <w:tcPr>
            <w:tcW w:w="2830" w:type="dxa"/>
            <w:shd w:val="clear" w:color="auto" w:fill="auto"/>
          </w:tcPr>
          <w:p w14:paraId="3CB45687" w14:textId="45FFDD24" w:rsidR="00571202" w:rsidRPr="007C24FD" w:rsidRDefault="003564D2"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230" w:type="dxa"/>
            <w:shd w:val="clear" w:color="auto" w:fill="auto"/>
          </w:tcPr>
          <w:p w14:paraId="6D685221" w14:textId="6617A846" w:rsidR="00571202" w:rsidRPr="007C24FD" w:rsidRDefault="0032291D" w:rsidP="008A4A81">
            <w:pPr>
              <w:spacing w:line="220" w:lineRule="atLeast"/>
              <w:jc w:val="both"/>
              <w:rPr>
                <w:rFonts w:ascii="Times New Roman" w:hAnsi="Times New Roman" w:cs="Times New Roman"/>
                <w:spacing w:val="-3"/>
                <w:sz w:val="24"/>
                <w:szCs w:val="24"/>
                <w:lang w:val="en-GB"/>
              </w:rPr>
            </w:pPr>
            <w:r w:rsidRPr="007C24FD">
              <w:rPr>
                <w:rFonts w:ascii="Times New Roman" w:eastAsia="Calibri" w:hAnsi="Times New Roman" w:cs="Times New Roman"/>
                <w:sz w:val="24"/>
                <w:szCs w:val="24"/>
                <w:lang w:val="en-GB"/>
              </w:rPr>
              <w:t>In the project progress report,</w:t>
            </w:r>
            <w:r w:rsidRPr="007C24FD">
              <w:rPr>
                <w:rFonts w:ascii="Times New Roman" w:hAnsi="Times New Roman" w:cs="Times New Roman"/>
                <w:sz w:val="24"/>
                <w:szCs w:val="24"/>
              </w:rPr>
              <w:t xml:space="preserve"> upon </w:t>
            </w:r>
            <w:r w:rsidR="008A4A81" w:rsidRPr="007C24FD">
              <w:rPr>
                <w:rFonts w:ascii="Times New Roman" w:eastAsia="Calibri" w:hAnsi="Times New Roman" w:cs="Times New Roman"/>
                <w:sz w:val="24"/>
                <w:szCs w:val="24"/>
                <w:lang w:val="en-GB"/>
              </w:rPr>
              <w:t xml:space="preserve">provided proofs of achieved </w:t>
            </w:r>
            <w:r w:rsidRPr="007C24FD">
              <w:rPr>
                <w:rFonts w:ascii="Times New Roman" w:eastAsia="Calibri" w:hAnsi="Times New Roman" w:cs="Times New Roman"/>
                <w:sz w:val="24"/>
                <w:szCs w:val="24"/>
                <w:lang w:val="en-GB"/>
              </w:rPr>
              <w:t>solution</w:t>
            </w:r>
            <w:r w:rsidR="00747911" w:rsidRPr="007C24FD">
              <w:rPr>
                <w:rFonts w:ascii="Times New Roman" w:eastAsia="Calibri" w:hAnsi="Times New Roman" w:cs="Times New Roman"/>
                <w:sz w:val="24"/>
                <w:szCs w:val="24"/>
                <w:lang w:val="en-GB"/>
              </w:rPr>
              <w:t xml:space="preserve"> to clearly identified programme territorial challenge</w:t>
            </w:r>
            <w:r w:rsidR="00750589" w:rsidRPr="007C24FD">
              <w:rPr>
                <w:rFonts w:ascii="Times New Roman" w:eastAsia="Calibri" w:hAnsi="Times New Roman" w:cs="Times New Roman"/>
                <w:sz w:val="24"/>
                <w:szCs w:val="24"/>
                <w:lang w:val="en-GB"/>
              </w:rPr>
              <w:t>/s</w:t>
            </w:r>
            <w:r w:rsidRPr="007C24FD">
              <w:rPr>
                <w:rFonts w:ascii="Times New Roman" w:eastAsia="Calibri" w:hAnsi="Times New Roman" w:cs="Times New Roman"/>
                <w:sz w:val="24"/>
                <w:szCs w:val="24"/>
                <w:lang w:val="en-GB"/>
              </w:rPr>
              <w:t xml:space="preserve">. </w:t>
            </w:r>
          </w:p>
        </w:tc>
      </w:tr>
    </w:tbl>
    <w:p w14:paraId="276C0B2B" w14:textId="77777777" w:rsidR="009126B3" w:rsidRDefault="009126B3" w:rsidP="00571202">
      <w:pPr>
        <w:rPr>
          <w:rFonts w:ascii="Times New Roman" w:hAnsi="Times New Roman" w:cs="Times New Roman"/>
          <w:sz w:val="24"/>
          <w:szCs w:val="24"/>
          <w:lang w:val="en-GB"/>
        </w:rPr>
      </w:pPr>
    </w:p>
    <w:p w14:paraId="2A344982" w14:textId="77777777" w:rsidR="00AD4118" w:rsidRPr="007C24FD" w:rsidRDefault="00AD4118" w:rsidP="00571202">
      <w:pPr>
        <w:rPr>
          <w:rFonts w:ascii="Times New Roman" w:hAnsi="Times New Roman" w:cs="Times New Roman"/>
          <w:sz w:val="24"/>
          <w:szCs w:val="24"/>
          <w:lang w:val="en-GB"/>
        </w:rPr>
      </w:pPr>
    </w:p>
    <w:tbl>
      <w:tblPr>
        <w:tblStyle w:val="TableGrid2"/>
        <w:tblW w:w="10060" w:type="dxa"/>
        <w:tblLook w:val="04A0" w:firstRow="1" w:lastRow="0" w:firstColumn="1" w:lastColumn="0" w:noHBand="0" w:noVBand="1"/>
      </w:tblPr>
      <w:tblGrid>
        <w:gridCol w:w="2830"/>
        <w:gridCol w:w="7230"/>
      </w:tblGrid>
      <w:tr w:rsidR="000270F5" w:rsidRPr="007C24FD" w14:paraId="331C81D6" w14:textId="77777777" w:rsidTr="00F81AF9">
        <w:tc>
          <w:tcPr>
            <w:tcW w:w="2830" w:type="dxa"/>
            <w:shd w:val="clear" w:color="auto" w:fill="auto"/>
          </w:tcPr>
          <w:p w14:paraId="79D2764F" w14:textId="77777777" w:rsidR="000270F5" w:rsidRPr="000270F5" w:rsidRDefault="000270F5" w:rsidP="00F81AF9">
            <w:pPr>
              <w:spacing w:after="160" w:line="259" w:lineRule="auto"/>
              <w:rPr>
                <w:rFonts w:ascii="Times New Roman" w:hAnsi="Times New Roman" w:cs="Times New Roman"/>
                <w:b/>
                <w:sz w:val="24"/>
                <w:szCs w:val="24"/>
                <w:lang w:val="en-GB"/>
              </w:rPr>
            </w:pPr>
            <w:r w:rsidRPr="000270F5">
              <w:rPr>
                <w:rFonts w:ascii="Times New Roman" w:hAnsi="Times New Roman" w:cs="Times New Roman"/>
                <w:b/>
                <w:sz w:val="24"/>
                <w:szCs w:val="24"/>
                <w:lang w:val="en-GB"/>
              </w:rPr>
              <w:lastRenderedPageBreak/>
              <w:t>Output Indicator</w:t>
            </w:r>
          </w:p>
        </w:tc>
        <w:tc>
          <w:tcPr>
            <w:tcW w:w="7230" w:type="dxa"/>
            <w:shd w:val="clear" w:color="auto" w:fill="auto"/>
          </w:tcPr>
          <w:p w14:paraId="1A11ACBD" w14:textId="74740F2F" w:rsidR="000270F5" w:rsidRPr="000270F5" w:rsidRDefault="000270F5" w:rsidP="00F81AF9">
            <w:pPr>
              <w:spacing w:after="160" w:line="259" w:lineRule="auto"/>
              <w:rPr>
                <w:rFonts w:ascii="Times New Roman" w:hAnsi="Times New Roman" w:cs="Times New Roman"/>
                <w:b/>
                <w:sz w:val="24"/>
                <w:szCs w:val="24"/>
                <w:lang w:val="en-GB"/>
              </w:rPr>
            </w:pPr>
            <w:r w:rsidRPr="000270F5">
              <w:rPr>
                <w:rFonts w:ascii="Times New Roman" w:hAnsi="Times New Roman" w:cs="Times New Roman"/>
                <w:b/>
                <w:sz w:val="24"/>
                <w:szCs w:val="24"/>
              </w:rPr>
              <w:t>RCO58 Dedicated cycling infrastructure supported</w:t>
            </w:r>
          </w:p>
        </w:tc>
      </w:tr>
      <w:tr w:rsidR="000270F5" w:rsidRPr="007C24FD" w14:paraId="565344CC" w14:textId="77777777" w:rsidTr="00F81AF9">
        <w:tc>
          <w:tcPr>
            <w:tcW w:w="2830" w:type="dxa"/>
            <w:shd w:val="clear" w:color="auto" w:fill="auto"/>
          </w:tcPr>
          <w:p w14:paraId="67ADCAE7" w14:textId="77777777" w:rsidR="000270F5" w:rsidRPr="007C24FD" w:rsidRDefault="000270F5"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230" w:type="dxa"/>
            <w:shd w:val="clear" w:color="auto" w:fill="auto"/>
          </w:tcPr>
          <w:p w14:paraId="114DE9CB" w14:textId="3ADAF40A" w:rsidR="000270F5" w:rsidRPr="007C24FD" w:rsidRDefault="000270F5" w:rsidP="00F81AF9">
            <w:pPr>
              <w:spacing w:after="120"/>
              <w:rPr>
                <w:rFonts w:ascii="Times New Roman" w:hAnsi="Times New Roman" w:cs="Times New Roman"/>
                <w:sz w:val="24"/>
                <w:szCs w:val="24"/>
                <w:lang w:val="en-GB"/>
              </w:rPr>
            </w:pPr>
            <w:r>
              <w:rPr>
                <w:rFonts w:ascii="Times New Roman" w:hAnsi="Times New Roman" w:cs="Times New Roman"/>
                <w:sz w:val="24"/>
                <w:szCs w:val="24"/>
                <w:lang w:val="en-GB"/>
              </w:rPr>
              <w:t>Optional</w:t>
            </w:r>
            <w:r w:rsidRPr="007C24FD">
              <w:rPr>
                <w:rFonts w:ascii="Times New Roman" w:hAnsi="Times New Roman" w:cs="Times New Roman"/>
                <w:sz w:val="24"/>
                <w:szCs w:val="24"/>
                <w:lang w:val="en-GB"/>
              </w:rPr>
              <w:t xml:space="preserve"> </w:t>
            </w:r>
          </w:p>
          <w:p w14:paraId="750EDD78" w14:textId="56D6F851" w:rsidR="000270F5" w:rsidRPr="007C24FD" w:rsidRDefault="000270F5" w:rsidP="00A85A0E">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Applicants need to set </w:t>
            </w:r>
            <w:r w:rsidR="00AA7480">
              <w:rPr>
                <w:rFonts w:ascii="Times New Roman" w:hAnsi="Times New Roman" w:cs="Times New Roman"/>
                <w:sz w:val="24"/>
                <w:szCs w:val="24"/>
                <w:lang w:val="en-GB"/>
              </w:rPr>
              <w:t xml:space="preserve">their own forecast of </w:t>
            </w:r>
            <w:r w:rsidR="00A85A0E">
              <w:rPr>
                <w:rFonts w:ascii="Times New Roman" w:hAnsi="Times New Roman" w:cs="Times New Roman"/>
                <w:sz w:val="24"/>
                <w:szCs w:val="24"/>
                <w:lang w:val="en-GB"/>
              </w:rPr>
              <w:t>a</w:t>
            </w:r>
            <w:r w:rsidR="00AA7480">
              <w:rPr>
                <w:rFonts w:ascii="Times New Roman" w:hAnsi="Times New Roman" w:cs="Times New Roman"/>
                <w:sz w:val="24"/>
                <w:szCs w:val="24"/>
                <w:lang w:val="en-GB"/>
              </w:rPr>
              <w:t xml:space="preserve"> target value</w:t>
            </w:r>
            <w:r w:rsidRPr="007C24FD">
              <w:rPr>
                <w:rFonts w:ascii="Times New Roman" w:hAnsi="Times New Roman" w:cs="Times New Roman"/>
                <w:sz w:val="24"/>
                <w:szCs w:val="24"/>
                <w:lang w:val="en-GB"/>
              </w:rPr>
              <w:t>.</w:t>
            </w:r>
          </w:p>
        </w:tc>
      </w:tr>
      <w:tr w:rsidR="000270F5" w:rsidRPr="007C24FD" w14:paraId="36FCB096" w14:textId="77777777" w:rsidTr="00F81AF9">
        <w:tc>
          <w:tcPr>
            <w:tcW w:w="2830" w:type="dxa"/>
            <w:shd w:val="clear" w:color="auto" w:fill="auto"/>
          </w:tcPr>
          <w:p w14:paraId="538317DB" w14:textId="77777777" w:rsidR="000270F5" w:rsidRPr="007C24FD" w:rsidRDefault="000270F5"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Definition</w:t>
            </w:r>
          </w:p>
        </w:tc>
        <w:tc>
          <w:tcPr>
            <w:tcW w:w="7230" w:type="dxa"/>
            <w:shd w:val="clear" w:color="auto" w:fill="auto"/>
          </w:tcPr>
          <w:p w14:paraId="54B175AF" w14:textId="749B407D" w:rsidR="000270F5" w:rsidRPr="007C24FD" w:rsidRDefault="00AA7480" w:rsidP="00745C16">
            <w:pPr>
              <w:spacing w:after="120"/>
              <w:jc w:val="both"/>
              <w:rPr>
                <w:rFonts w:ascii="Times New Roman" w:hAnsi="Times New Roman" w:cs="Times New Roman"/>
                <w:sz w:val="24"/>
                <w:szCs w:val="24"/>
                <w:lang w:val="en-GB"/>
              </w:rPr>
            </w:pPr>
            <w:r w:rsidRPr="00AA7480">
              <w:rPr>
                <w:rFonts w:ascii="Times New Roman" w:eastAsia="Calibri" w:hAnsi="Times New Roman" w:cs="Times New Roman"/>
                <w:sz w:val="24"/>
                <w:szCs w:val="24"/>
                <w:lang w:val="en-GB"/>
              </w:rPr>
              <w:t>The indicator will measure the length (km) of dedicated cycling infrastructure newly built or significantly upgraded by projects supported. Dedicated cycling infrastructure includes cycling facilities separated from other roads or other parts of the same road by structural means, cycling streets, cycling tunnels etc. For cycling infrastructure with separated one way lanes (ex: on each side of a road), the length is measured as lane length.</w:t>
            </w:r>
          </w:p>
        </w:tc>
      </w:tr>
      <w:tr w:rsidR="000270F5" w:rsidRPr="007C24FD" w14:paraId="6082BDE9" w14:textId="77777777" w:rsidTr="00F81AF9">
        <w:tc>
          <w:tcPr>
            <w:tcW w:w="2830" w:type="dxa"/>
            <w:shd w:val="clear" w:color="auto" w:fill="auto"/>
          </w:tcPr>
          <w:p w14:paraId="170F478E" w14:textId="77777777" w:rsidR="000270F5" w:rsidRPr="007C24FD" w:rsidRDefault="000270F5"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 at programme level</w:t>
            </w:r>
          </w:p>
        </w:tc>
        <w:tc>
          <w:tcPr>
            <w:tcW w:w="7230" w:type="dxa"/>
            <w:shd w:val="clear" w:color="auto" w:fill="auto"/>
          </w:tcPr>
          <w:p w14:paraId="4038DCFD" w14:textId="62FF20CA" w:rsidR="000270F5" w:rsidRPr="007C24FD" w:rsidRDefault="000C2868" w:rsidP="00F81AF9">
            <w:pPr>
              <w:spacing w:line="220" w:lineRule="atLeast"/>
              <w:rPr>
                <w:rFonts w:ascii="Times New Roman" w:hAnsi="Times New Roman" w:cs="Times New Roman"/>
                <w:sz w:val="24"/>
                <w:szCs w:val="24"/>
                <w:lang w:val="en-GB"/>
              </w:rPr>
            </w:pPr>
            <w:r>
              <w:rPr>
                <w:rFonts w:ascii="Times New Roman" w:hAnsi="Times New Roman" w:cs="Times New Roman"/>
                <w:sz w:val="24"/>
                <w:szCs w:val="24"/>
                <w:lang w:val="en-GB"/>
              </w:rPr>
              <w:t>8.00</w:t>
            </w:r>
            <w:r w:rsidR="00AA7480">
              <w:rPr>
                <w:rFonts w:ascii="Times New Roman" w:hAnsi="Times New Roman" w:cs="Times New Roman"/>
                <w:sz w:val="24"/>
                <w:szCs w:val="24"/>
                <w:lang w:val="en-GB"/>
              </w:rPr>
              <w:t xml:space="preserve"> km</w:t>
            </w:r>
          </w:p>
        </w:tc>
      </w:tr>
      <w:tr w:rsidR="000270F5" w:rsidRPr="007C24FD" w14:paraId="1C9FE0AD" w14:textId="77777777" w:rsidTr="00F81AF9">
        <w:tc>
          <w:tcPr>
            <w:tcW w:w="2830" w:type="dxa"/>
            <w:shd w:val="clear" w:color="auto" w:fill="auto"/>
          </w:tcPr>
          <w:p w14:paraId="12BC71FB" w14:textId="77777777" w:rsidR="000270F5" w:rsidRPr="007C24FD" w:rsidRDefault="000270F5"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230" w:type="dxa"/>
            <w:shd w:val="clear" w:color="auto" w:fill="auto"/>
          </w:tcPr>
          <w:p w14:paraId="626D77F5" w14:textId="70BB6A06" w:rsidR="000270F5" w:rsidRPr="007C24FD" w:rsidRDefault="000270F5" w:rsidP="009E7CC6">
            <w:pPr>
              <w:spacing w:line="220" w:lineRule="atLeast"/>
              <w:jc w:val="both"/>
              <w:rPr>
                <w:rFonts w:ascii="Times New Roman" w:hAnsi="Times New Roman" w:cs="Times New Roman"/>
                <w:spacing w:val="-3"/>
                <w:sz w:val="24"/>
                <w:szCs w:val="24"/>
                <w:lang w:val="en-GB"/>
              </w:rPr>
            </w:pPr>
            <w:r w:rsidRPr="007C24FD">
              <w:rPr>
                <w:rFonts w:ascii="Times New Roman" w:eastAsia="Calibri" w:hAnsi="Times New Roman" w:cs="Times New Roman"/>
                <w:sz w:val="24"/>
                <w:szCs w:val="24"/>
                <w:lang w:val="en-GB"/>
              </w:rPr>
              <w:t xml:space="preserve">In the project progress report </w:t>
            </w:r>
          </w:p>
        </w:tc>
      </w:tr>
    </w:tbl>
    <w:p w14:paraId="0C8C34CE" w14:textId="77777777" w:rsidR="000270F5" w:rsidRDefault="000270F5" w:rsidP="00571202">
      <w:pPr>
        <w:rPr>
          <w:rFonts w:ascii="Times New Roman" w:hAnsi="Times New Roman" w:cs="Times New Roman"/>
          <w:b/>
          <w:sz w:val="24"/>
          <w:szCs w:val="24"/>
          <w:lang w:val="en-GB"/>
        </w:rPr>
      </w:pPr>
    </w:p>
    <w:tbl>
      <w:tblPr>
        <w:tblStyle w:val="TableGrid2"/>
        <w:tblW w:w="10060" w:type="dxa"/>
        <w:tblLook w:val="04A0" w:firstRow="1" w:lastRow="0" w:firstColumn="1" w:lastColumn="0" w:noHBand="0" w:noVBand="1"/>
      </w:tblPr>
      <w:tblGrid>
        <w:gridCol w:w="2830"/>
        <w:gridCol w:w="7230"/>
      </w:tblGrid>
      <w:tr w:rsidR="003E4A68" w:rsidRPr="000270F5" w14:paraId="09B7317B" w14:textId="77777777" w:rsidTr="00F81AF9">
        <w:tc>
          <w:tcPr>
            <w:tcW w:w="2830" w:type="dxa"/>
            <w:shd w:val="clear" w:color="auto" w:fill="auto"/>
          </w:tcPr>
          <w:p w14:paraId="348F4F8E" w14:textId="77777777" w:rsidR="003E4A68" w:rsidRPr="000270F5" w:rsidRDefault="003E4A68" w:rsidP="00F81AF9">
            <w:pPr>
              <w:spacing w:after="160" w:line="259" w:lineRule="auto"/>
              <w:rPr>
                <w:rFonts w:ascii="Times New Roman" w:hAnsi="Times New Roman" w:cs="Times New Roman"/>
                <w:b/>
                <w:sz w:val="24"/>
                <w:szCs w:val="24"/>
                <w:lang w:val="en-GB"/>
              </w:rPr>
            </w:pPr>
            <w:r w:rsidRPr="000270F5">
              <w:rPr>
                <w:rFonts w:ascii="Times New Roman" w:hAnsi="Times New Roman" w:cs="Times New Roman"/>
                <w:b/>
                <w:sz w:val="24"/>
                <w:szCs w:val="24"/>
                <w:lang w:val="en-GB"/>
              </w:rPr>
              <w:t>Output Indicator</w:t>
            </w:r>
          </w:p>
        </w:tc>
        <w:tc>
          <w:tcPr>
            <w:tcW w:w="7230" w:type="dxa"/>
            <w:shd w:val="clear" w:color="auto" w:fill="auto"/>
          </w:tcPr>
          <w:p w14:paraId="78EBD0D3" w14:textId="7356DB83" w:rsidR="003E4A68" w:rsidRPr="003E4A68" w:rsidRDefault="003E4A68" w:rsidP="00F81AF9">
            <w:pPr>
              <w:spacing w:after="160" w:line="259" w:lineRule="auto"/>
              <w:rPr>
                <w:rFonts w:ascii="Times New Roman" w:hAnsi="Times New Roman" w:cs="Times New Roman"/>
                <w:b/>
                <w:sz w:val="24"/>
                <w:szCs w:val="24"/>
                <w:lang w:val="en-GB"/>
              </w:rPr>
            </w:pPr>
            <w:r w:rsidRPr="003E4A68">
              <w:rPr>
                <w:rFonts w:ascii="Times New Roman" w:hAnsi="Times New Roman" w:cs="Times New Roman"/>
                <w:b/>
                <w:sz w:val="24"/>
                <w:szCs w:val="24"/>
              </w:rPr>
              <w:t>RCO77 Number of cultural and tourism sites supported</w:t>
            </w:r>
          </w:p>
        </w:tc>
      </w:tr>
      <w:tr w:rsidR="003E4A68" w:rsidRPr="007C24FD" w14:paraId="0231BED1" w14:textId="77777777" w:rsidTr="00F81AF9">
        <w:tc>
          <w:tcPr>
            <w:tcW w:w="2830" w:type="dxa"/>
            <w:shd w:val="clear" w:color="auto" w:fill="auto"/>
          </w:tcPr>
          <w:p w14:paraId="53F1F4DA" w14:textId="77777777" w:rsidR="003E4A68" w:rsidRPr="007C24FD" w:rsidRDefault="003E4A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230" w:type="dxa"/>
            <w:shd w:val="clear" w:color="auto" w:fill="auto"/>
          </w:tcPr>
          <w:p w14:paraId="044B3FBE" w14:textId="77777777" w:rsidR="003E4A68" w:rsidRPr="007C24FD" w:rsidRDefault="003E4A68" w:rsidP="00F81AF9">
            <w:pPr>
              <w:spacing w:after="120"/>
              <w:rPr>
                <w:rFonts w:ascii="Times New Roman" w:hAnsi="Times New Roman" w:cs="Times New Roman"/>
                <w:sz w:val="24"/>
                <w:szCs w:val="24"/>
                <w:lang w:val="en-GB"/>
              </w:rPr>
            </w:pPr>
            <w:r>
              <w:rPr>
                <w:rFonts w:ascii="Times New Roman" w:hAnsi="Times New Roman" w:cs="Times New Roman"/>
                <w:sz w:val="24"/>
                <w:szCs w:val="24"/>
                <w:lang w:val="en-GB"/>
              </w:rPr>
              <w:t>Optional</w:t>
            </w:r>
            <w:r w:rsidRPr="007C24FD">
              <w:rPr>
                <w:rFonts w:ascii="Times New Roman" w:hAnsi="Times New Roman" w:cs="Times New Roman"/>
                <w:sz w:val="24"/>
                <w:szCs w:val="24"/>
                <w:lang w:val="en-GB"/>
              </w:rPr>
              <w:t xml:space="preserve"> </w:t>
            </w:r>
          </w:p>
          <w:p w14:paraId="55D908C1" w14:textId="58636526" w:rsidR="003E4A68" w:rsidRPr="007C24FD" w:rsidRDefault="003E4A68" w:rsidP="00A85A0E">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Applicants need to set </w:t>
            </w:r>
            <w:r>
              <w:rPr>
                <w:rFonts w:ascii="Times New Roman" w:hAnsi="Times New Roman" w:cs="Times New Roman"/>
                <w:sz w:val="24"/>
                <w:szCs w:val="24"/>
                <w:lang w:val="en-GB"/>
              </w:rPr>
              <w:t xml:space="preserve">their own forecast of </w:t>
            </w:r>
            <w:r w:rsidR="00A85A0E">
              <w:rPr>
                <w:rFonts w:ascii="Times New Roman" w:hAnsi="Times New Roman" w:cs="Times New Roman"/>
                <w:sz w:val="24"/>
                <w:szCs w:val="24"/>
                <w:lang w:val="en-GB"/>
              </w:rPr>
              <w:t>a</w:t>
            </w:r>
            <w:r>
              <w:rPr>
                <w:rFonts w:ascii="Times New Roman" w:hAnsi="Times New Roman" w:cs="Times New Roman"/>
                <w:sz w:val="24"/>
                <w:szCs w:val="24"/>
                <w:lang w:val="en-GB"/>
              </w:rPr>
              <w:t xml:space="preserve"> target value</w:t>
            </w:r>
            <w:r w:rsidRPr="007C24FD">
              <w:rPr>
                <w:rFonts w:ascii="Times New Roman" w:hAnsi="Times New Roman" w:cs="Times New Roman"/>
                <w:sz w:val="24"/>
                <w:szCs w:val="24"/>
                <w:lang w:val="en-GB"/>
              </w:rPr>
              <w:t>.</w:t>
            </w:r>
          </w:p>
        </w:tc>
      </w:tr>
      <w:tr w:rsidR="003E4A68" w:rsidRPr="007C24FD" w14:paraId="673AD5FD" w14:textId="77777777" w:rsidTr="00F81AF9">
        <w:tc>
          <w:tcPr>
            <w:tcW w:w="2830" w:type="dxa"/>
            <w:shd w:val="clear" w:color="auto" w:fill="auto"/>
          </w:tcPr>
          <w:p w14:paraId="4971FE37" w14:textId="77777777" w:rsidR="003E4A68" w:rsidRPr="007C24FD" w:rsidRDefault="003E4A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Definition</w:t>
            </w:r>
          </w:p>
        </w:tc>
        <w:tc>
          <w:tcPr>
            <w:tcW w:w="7230" w:type="dxa"/>
            <w:shd w:val="clear" w:color="auto" w:fill="auto"/>
          </w:tcPr>
          <w:p w14:paraId="353256DB" w14:textId="04EA5FCB" w:rsidR="003E4A68" w:rsidRPr="007C24FD" w:rsidRDefault="00236803" w:rsidP="00827A8B">
            <w:pPr>
              <w:spacing w:after="1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It </w:t>
            </w:r>
            <w:r w:rsidRPr="00236803">
              <w:rPr>
                <w:rFonts w:ascii="Times New Roman" w:hAnsi="Times New Roman" w:cs="Times New Roman"/>
                <w:sz w:val="24"/>
                <w:szCs w:val="24"/>
                <w:lang w:val="en-GB"/>
              </w:rPr>
              <w:t xml:space="preserve">is expected that most of the supported actions will envisage some interventions linked with </w:t>
            </w:r>
            <w:r w:rsidR="00504DE0">
              <w:rPr>
                <w:rFonts w:ascii="Times New Roman" w:hAnsi="Times New Roman" w:cs="Times New Roman"/>
                <w:sz w:val="24"/>
                <w:szCs w:val="24"/>
                <w:lang w:val="en-GB"/>
              </w:rPr>
              <w:t>cross-border</w:t>
            </w:r>
            <w:r w:rsidRPr="00236803">
              <w:rPr>
                <w:rFonts w:ascii="Times New Roman" w:hAnsi="Times New Roman" w:cs="Times New Roman"/>
                <w:sz w:val="24"/>
                <w:szCs w:val="24"/>
                <w:lang w:val="en-GB"/>
              </w:rPr>
              <w:t xml:space="preserve"> cultural and tourism sites. As the name of the indicator suggests, </w:t>
            </w:r>
            <w:r w:rsidR="00827A8B">
              <w:rPr>
                <w:rFonts w:ascii="Times New Roman" w:hAnsi="Times New Roman" w:cs="Times New Roman"/>
                <w:sz w:val="24"/>
                <w:szCs w:val="24"/>
                <w:lang w:val="en-GB"/>
              </w:rPr>
              <w:t>it</w:t>
            </w:r>
            <w:r w:rsidRPr="00236803">
              <w:rPr>
                <w:rFonts w:ascii="Times New Roman" w:hAnsi="Times New Roman" w:cs="Times New Roman"/>
                <w:sz w:val="24"/>
                <w:szCs w:val="24"/>
                <w:lang w:val="en-GB"/>
              </w:rPr>
              <w:t xml:space="preserve"> will count only physical investments, i.e. interventions that lead to creation of new, improved or rehabilitated existent infrastructure of tourism and cultural significance for the </w:t>
            </w:r>
            <w:r w:rsidR="00827A8B">
              <w:rPr>
                <w:rFonts w:ascii="Times New Roman" w:hAnsi="Times New Roman" w:cs="Times New Roman"/>
                <w:sz w:val="24"/>
                <w:szCs w:val="24"/>
                <w:lang w:val="en-GB"/>
              </w:rPr>
              <w:t xml:space="preserve">programme </w:t>
            </w:r>
            <w:r w:rsidRPr="00236803">
              <w:rPr>
                <w:rFonts w:ascii="Times New Roman" w:hAnsi="Times New Roman" w:cs="Times New Roman"/>
                <w:sz w:val="24"/>
                <w:szCs w:val="24"/>
                <w:lang w:val="en-GB"/>
              </w:rPr>
              <w:t>area.</w:t>
            </w:r>
          </w:p>
        </w:tc>
      </w:tr>
      <w:tr w:rsidR="003E4A68" w:rsidRPr="007C24FD" w14:paraId="31885614" w14:textId="77777777" w:rsidTr="00F81AF9">
        <w:tc>
          <w:tcPr>
            <w:tcW w:w="2830" w:type="dxa"/>
            <w:shd w:val="clear" w:color="auto" w:fill="auto"/>
          </w:tcPr>
          <w:p w14:paraId="57304139" w14:textId="77777777" w:rsidR="003E4A68" w:rsidRPr="007C24FD" w:rsidRDefault="003E4A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 at programme level</w:t>
            </w:r>
          </w:p>
        </w:tc>
        <w:tc>
          <w:tcPr>
            <w:tcW w:w="7230" w:type="dxa"/>
            <w:shd w:val="clear" w:color="auto" w:fill="auto"/>
          </w:tcPr>
          <w:p w14:paraId="7142FA46" w14:textId="1D9749D9" w:rsidR="003E4A68" w:rsidRPr="007C24FD" w:rsidRDefault="000C2868" w:rsidP="00F81AF9">
            <w:pPr>
              <w:spacing w:line="220" w:lineRule="atLeast"/>
              <w:rPr>
                <w:rFonts w:ascii="Times New Roman" w:hAnsi="Times New Roman" w:cs="Times New Roman"/>
                <w:sz w:val="24"/>
                <w:szCs w:val="24"/>
                <w:lang w:val="en-GB"/>
              </w:rPr>
            </w:pPr>
            <w:r>
              <w:rPr>
                <w:rFonts w:ascii="Times New Roman" w:hAnsi="Times New Roman" w:cs="Times New Roman"/>
                <w:sz w:val="24"/>
                <w:szCs w:val="24"/>
                <w:lang w:val="en-GB"/>
              </w:rPr>
              <w:t>20</w:t>
            </w:r>
          </w:p>
        </w:tc>
      </w:tr>
      <w:tr w:rsidR="003E4A68" w:rsidRPr="007C24FD" w14:paraId="107CB519" w14:textId="77777777" w:rsidTr="00F81AF9">
        <w:tc>
          <w:tcPr>
            <w:tcW w:w="2830" w:type="dxa"/>
            <w:shd w:val="clear" w:color="auto" w:fill="auto"/>
          </w:tcPr>
          <w:p w14:paraId="565B007A" w14:textId="77777777" w:rsidR="003E4A68" w:rsidRPr="007C24FD" w:rsidRDefault="003E4A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230" w:type="dxa"/>
            <w:shd w:val="clear" w:color="auto" w:fill="auto"/>
          </w:tcPr>
          <w:p w14:paraId="7C2E1F89" w14:textId="60853126" w:rsidR="003E4A68" w:rsidRPr="007C24FD" w:rsidRDefault="003E4A68" w:rsidP="009E7CC6">
            <w:pPr>
              <w:spacing w:line="220" w:lineRule="atLeast"/>
              <w:jc w:val="both"/>
              <w:rPr>
                <w:rFonts w:ascii="Times New Roman" w:hAnsi="Times New Roman" w:cs="Times New Roman"/>
                <w:spacing w:val="-3"/>
                <w:sz w:val="24"/>
                <w:szCs w:val="24"/>
                <w:lang w:val="en-GB"/>
              </w:rPr>
            </w:pPr>
            <w:r w:rsidRPr="007C24FD">
              <w:rPr>
                <w:rFonts w:ascii="Times New Roman" w:eastAsia="Calibri" w:hAnsi="Times New Roman" w:cs="Times New Roman"/>
                <w:sz w:val="24"/>
                <w:szCs w:val="24"/>
                <w:lang w:val="en-GB"/>
              </w:rPr>
              <w:t xml:space="preserve">In the project progress report </w:t>
            </w:r>
          </w:p>
        </w:tc>
      </w:tr>
    </w:tbl>
    <w:p w14:paraId="2DC9E8D4" w14:textId="77777777" w:rsidR="003E4A68" w:rsidRDefault="003E4A68" w:rsidP="00571202">
      <w:pPr>
        <w:rPr>
          <w:rFonts w:ascii="Times New Roman" w:hAnsi="Times New Roman" w:cs="Times New Roman"/>
          <w:b/>
          <w:sz w:val="24"/>
          <w:szCs w:val="24"/>
          <w:lang w:val="en-GB"/>
        </w:rPr>
      </w:pPr>
    </w:p>
    <w:tbl>
      <w:tblPr>
        <w:tblStyle w:val="TableGrid2"/>
        <w:tblW w:w="10060" w:type="dxa"/>
        <w:tblLook w:val="04A0" w:firstRow="1" w:lastRow="0" w:firstColumn="1" w:lastColumn="0" w:noHBand="0" w:noVBand="1"/>
      </w:tblPr>
      <w:tblGrid>
        <w:gridCol w:w="2830"/>
        <w:gridCol w:w="7230"/>
      </w:tblGrid>
      <w:tr w:rsidR="00551368" w:rsidRPr="000270F5" w14:paraId="7051BBBD" w14:textId="77777777" w:rsidTr="00F81AF9">
        <w:tc>
          <w:tcPr>
            <w:tcW w:w="2830" w:type="dxa"/>
            <w:shd w:val="clear" w:color="auto" w:fill="auto"/>
          </w:tcPr>
          <w:p w14:paraId="4B5E3D52" w14:textId="77777777" w:rsidR="00551368" w:rsidRPr="000270F5" w:rsidRDefault="00551368" w:rsidP="00F81AF9">
            <w:pPr>
              <w:spacing w:after="160" w:line="259" w:lineRule="auto"/>
              <w:rPr>
                <w:rFonts w:ascii="Times New Roman" w:hAnsi="Times New Roman" w:cs="Times New Roman"/>
                <w:b/>
                <w:sz w:val="24"/>
                <w:szCs w:val="24"/>
                <w:lang w:val="en-GB"/>
              </w:rPr>
            </w:pPr>
            <w:r w:rsidRPr="000270F5">
              <w:rPr>
                <w:rFonts w:ascii="Times New Roman" w:hAnsi="Times New Roman" w:cs="Times New Roman"/>
                <w:b/>
                <w:sz w:val="24"/>
                <w:szCs w:val="24"/>
                <w:lang w:val="en-GB"/>
              </w:rPr>
              <w:t>Output Indicator</w:t>
            </w:r>
          </w:p>
        </w:tc>
        <w:tc>
          <w:tcPr>
            <w:tcW w:w="7230" w:type="dxa"/>
            <w:shd w:val="clear" w:color="auto" w:fill="auto"/>
          </w:tcPr>
          <w:p w14:paraId="796344C2" w14:textId="7AF3F56F" w:rsidR="00551368" w:rsidRPr="00F821AF" w:rsidRDefault="00F821AF" w:rsidP="00F81AF9">
            <w:pPr>
              <w:spacing w:after="160" w:line="259" w:lineRule="auto"/>
              <w:rPr>
                <w:rFonts w:ascii="Times New Roman" w:hAnsi="Times New Roman" w:cs="Times New Roman"/>
                <w:b/>
                <w:sz w:val="24"/>
                <w:szCs w:val="24"/>
                <w:lang w:val="en-GB"/>
              </w:rPr>
            </w:pPr>
            <w:r w:rsidRPr="00F821AF">
              <w:rPr>
                <w:rFonts w:ascii="Times New Roman" w:hAnsi="Times New Roman" w:cs="Times New Roman"/>
                <w:b/>
                <w:sz w:val="24"/>
                <w:szCs w:val="24"/>
              </w:rPr>
              <w:t>RCO74 Population covered by projects in the framework of strategies for integrated territorial development</w:t>
            </w:r>
          </w:p>
        </w:tc>
      </w:tr>
      <w:tr w:rsidR="00551368" w:rsidRPr="007C24FD" w14:paraId="609F6AF9" w14:textId="77777777" w:rsidTr="00F81AF9">
        <w:tc>
          <w:tcPr>
            <w:tcW w:w="2830" w:type="dxa"/>
            <w:shd w:val="clear" w:color="auto" w:fill="auto"/>
          </w:tcPr>
          <w:p w14:paraId="0A9C25D8" w14:textId="77777777" w:rsidR="00551368" w:rsidRPr="007C24FD" w:rsidRDefault="005513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230" w:type="dxa"/>
            <w:shd w:val="clear" w:color="auto" w:fill="auto"/>
          </w:tcPr>
          <w:p w14:paraId="23647D67" w14:textId="69F5946F" w:rsidR="00551368" w:rsidRPr="007C24FD" w:rsidRDefault="004817AC" w:rsidP="00F81AF9">
            <w:pPr>
              <w:spacing w:after="120"/>
              <w:rPr>
                <w:rFonts w:ascii="Times New Roman" w:hAnsi="Times New Roman" w:cs="Times New Roman"/>
                <w:sz w:val="24"/>
                <w:szCs w:val="24"/>
                <w:lang w:val="en-GB"/>
              </w:rPr>
            </w:pPr>
            <w:r>
              <w:rPr>
                <w:rFonts w:ascii="Times New Roman" w:hAnsi="Times New Roman" w:cs="Times New Roman"/>
                <w:sz w:val="24"/>
                <w:szCs w:val="24"/>
                <w:lang w:val="en-GB"/>
              </w:rPr>
              <w:t>Mandatory</w:t>
            </w:r>
            <w:r w:rsidR="00551368" w:rsidRPr="007C24FD">
              <w:rPr>
                <w:rFonts w:ascii="Times New Roman" w:hAnsi="Times New Roman" w:cs="Times New Roman"/>
                <w:sz w:val="24"/>
                <w:szCs w:val="24"/>
                <w:lang w:val="en-GB"/>
              </w:rPr>
              <w:t xml:space="preserve"> </w:t>
            </w:r>
          </w:p>
          <w:p w14:paraId="612B9928" w14:textId="77777777" w:rsidR="00551368" w:rsidRPr="007C24FD" w:rsidRDefault="005513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Applicants need to set </w:t>
            </w:r>
            <w:r>
              <w:rPr>
                <w:rFonts w:ascii="Times New Roman" w:hAnsi="Times New Roman" w:cs="Times New Roman"/>
                <w:sz w:val="24"/>
                <w:szCs w:val="24"/>
                <w:lang w:val="en-GB"/>
              </w:rPr>
              <w:t>their own forecast of a target value</w:t>
            </w:r>
            <w:r w:rsidRPr="007C24FD">
              <w:rPr>
                <w:rFonts w:ascii="Times New Roman" w:hAnsi="Times New Roman" w:cs="Times New Roman"/>
                <w:sz w:val="24"/>
                <w:szCs w:val="24"/>
                <w:lang w:val="en-GB"/>
              </w:rPr>
              <w:t>.</w:t>
            </w:r>
          </w:p>
        </w:tc>
      </w:tr>
      <w:tr w:rsidR="00551368" w:rsidRPr="007C24FD" w14:paraId="767F8FF7" w14:textId="77777777" w:rsidTr="00F81AF9">
        <w:tc>
          <w:tcPr>
            <w:tcW w:w="2830" w:type="dxa"/>
            <w:shd w:val="clear" w:color="auto" w:fill="auto"/>
          </w:tcPr>
          <w:p w14:paraId="5ED7AB52" w14:textId="77777777" w:rsidR="00551368" w:rsidRPr="007C24FD" w:rsidRDefault="005513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Definition</w:t>
            </w:r>
          </w:p>
        </w:tc>
        <w:tc>
          <w:tcPr>
            <w:tcW w:w="7230" w:type="dxa"/>
            <w:shd w:val="clear" w:color="auto" w:fill="auto"/>
          </w:tcPr>
          <w:p w14:paraId="12D452F7" w14:textId="035F2B8B" w:rsidR="00551368" w:rsidRPr="007C24FD" w:rsidRDefault="00983AB4" w:rsidP="00983AB4">
            <w:pPr>
              <w:spacing w:after="120"/>
              <w:jc w:val="both"/>
              <w:rPr>
                <w:rFonts w:ascii="Times New Roman" w:hAnsi="Times New Roman" w:cs="Times New Roman"/>
                <w:sz w:val="24"/>
                <w:szCs w:val="24"/>
                <w:lang w:val="en-GB"/>
              </w:rPr>
            </w:pPr>
            <w:r w:rsidRPr="00983AB4">
              <w:rPr>
                <w:rFonts w:ascii="Times New Roman" w:hAnsi="Times New Roman" w:cs="Times New Roman"/>
                <w:sz w:val="24"/>
                <w:szCs w:val="24"/>
                <w:lang w:val="en-GB"/>
              </w:rPr>
              <w:t>Number of persons covered by projects supported in the framework of strategies for integrated territorial development.</w:t>
            </w:r>
          </w:p>
        </w:tc>
      </w:tr>
      <w:tr w:rsidR="00551368" w:rsidRPr="007C24FD" w14:paraId="4807C173" w14:textId="77777777" w:rsidTr="00F81AF9">
        <w:tc>
          <w:tcPr>
            <w:tcW w:w="2830" w:type="dxa"/>
            <w:shd w:val="clear" w:color="auto" w:fill="auto"/>
          </w:tcPr>
          <w:p w14:paraId="16C2E674" w14:textId="77777777" w:rsidR="00551368" w:rsidRPr="007C24FD" w:rsidRDefault="005513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 at programme level</w:t>
            </w:r>
          </w:p>
        </w:tc>
        <w:tc>
          <w:tcPr>
            <w:tcW w:w="7230" w:type="dxa"/>
            <w:shd w:val="clear" w:color="auto" w:fill="auto"/>
          </w:tcPr>
          <w:p w14:paraId="4E0F9D06" w14:textId="03F9D29A" w:rsidR="00551368" w:rsidRPr="007C24FD" w:rsidRDefault="000C2868" w:rsidP="00F81AF9">
            <w:pPr>
              <w:spacing w:line="220" w:lineRule="atLeast"/>
              <w:rPr>
                <w:rFonts w:ascii="Times New Roman" w:hAnsi="Times New Roman" w:cs="Times New Roman"/>
                <w:sz w:val="24"/>
                <w:szCs w:val="24"/>
                <w:lang w:val="en-GB"/>
              </w:rPr>
            </w:pPr>
            <w:r w:rsidRPr="000C2868">
              <w:rPr>
                <w:rFonts w:ascii="Times New Roman" w:hAnsi="Times New Roman" w:cs="Times New Roman"/>
                <w:sz w:val="24"/>
                <w:szCs w:val="24"/>
                <w:lang w:val="en-GB"/>
              </w:rPr>
              <w:t>474</w:t>
            </w:r>
            <w:r>
              <w:rPr>
                <w:rFonts w:ascii="Times New Roman" w:hAnsi="Times New Roman" w:cs="Times New Roman"/>
                <w:sz w:val="24"/>
                <w:szCs w:val="24"/>
                <w:lang w:val="en-GB"/>
              </w:rPr>
              <w:t xml:space="preserve"> </w:t>
            </w:r>
            <w:r w:rsidRPr="000C2868">
              <w:rPr>
                <w:rFonts w:ascii="Times New Roman" w:hAnsi="Times New Roman" w:cs="Times New Roman"/>
                <w:sz w:val="24"/>
                <w:szCs w:val="24"/>
                <w:lang w:val="en-GB"/>
              </w:rPr>
              <w:t>282</w:t>
            </w:r>
          </w:p>
        </w:tc>
      </w:tr>
      <w:tr w:rsidR="00551368" w:rsidRPr="007C24FD" w14:paraId="71636C37" w14:textId="77777777" w:rsidTr="00F81AF9">
        <w:tc>
          <w:tcPr>
            <w:tcW w:w="2830" w:type="dxa"/>
            <w:shd w:val="clear" w:color="auto" w:fill="auto"/>
          </w:tcPr>
          <w:p w14:paraId="6C95438C" w14:textId="77777777" w:rsidR="00551368" w:rsidRPr="007C24FD" w:rsidRDefault="00551368"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230" w:type="dxa"/>
            <w:shd w:val="clear" w:color="auto" w:fill="auto"/>
          </w:tcPr>
          <w:p w14:paraId="354D4BD8" w14:textId="6CADBEFF" w:rsidR="00551368" w:rsidRPr="007C24FD" w:rsidRDefault="00551368" w:rsidP="009E7CC6">
            <w:pPr>
              <w:spacing w:line="220" w:lineRule="atLeast"/>
              <w:jc w:val="both"/>
              <w:rPr>
                <w:rFonts w:ascii="Times New Roman" w:hAnsi="Times New Roman" w:cs="Times New Roman"/>
                <w:spacing w:val="-3"/>
                <w:sz w:val="24"/>
                <w:szCs w:val="24"/>
                <w:lang w:val="en-GB"/>
              </w:rPr>
            </w:pPr>
            <w:r w:rsidRPr="007C24FD">
              <w:rPr>
                <w:rFonts w:ascii="Times New Roman" w:eastAsia="Calibri" w:hAnsi="Times New Roman" w:cs="Times New Roman"/>
                <w:sz w:val="24"/>
                <w:szCs w:val="24"/>
                <w:lang w:val="en-GB"/>
              </w:rPr>
              <w:t xml:space="preserve">In the project progress report </w:t>
            </w:r>
          </w:p>
        </w:tc>
      </w:tr>
    </w:tbl>
    <w:p w14:paraId="23DF92AB" w14:textId="77777777" w:rsidR="00551368" w:rsidRDefault="00551368" w:rsidP="00571202">
      <w:pPr>
        <w:rPr>
          <w:rFonts w:ascii="Times New Roman" w:hAnsi="Times New Roman" w:cs="Times New Roman"/>
          <w:b/>
          <w:sz w:val="24"/>
          <w:szCs w:val="24"/>
          <w:lang w:val="en-GB"/>
        </w:rPr>
      </w:pPr>
    </w:p>
    <w:p w14:paraId="530A7B45" w14:textId="77777777" w:rsidR="00551368" w:rsidRDefault="00551368" w:rsidP="00571202">
      <w:pPr>
        <w:rPr>
          <w:rFonts w:ascii="Times New Roman" w:hAnsi="Times New Roman" w:cs="Times New Roman"/>
          <w:b/>
          <w:sz w:val="24"/>
          <w:szCs w:val="24"/>
          <w:lang w:val="en-GB"/>
        </w:rPr>
      </w:pPr>
    </w:p>
    <w:p w14:paraId="1BBF71BA" w14:textId="66F6DCD4" w:rsidR="00571202" w:rsidRPr="007C24FD" w:rsidRDefault="005E2499" w:rsidP="00571202">
      <w:pPr>
        <w:rPr>
          <w:rFonts w:ascii="Times New Roman" w:hAnsi="Times New Roman" w:cs="Times New Roman"/>
          <w:sz w:val="24"/>
          <w:szCs w:val="24"/>
          <w:lang w:val="en-GB"/>
        </w:rPr>
      </w:pPr>
      <w:r w:rsidRPr="007C24FD">
        <w:rPr>
          <w:rFonts w:ascii="Times New Roman" w:hAnsi="Times New Roman" w:cs="Times New Roman"/>
          <w:b/>
          <w:sz w:val="24"/>
          <w:szCs w:val="24"/>
          <w:lang w:val="en-GB"/>
        </w:rPr>
        <w:lastRenderedPageBreak/>
        <w:t>RESULT INDICATOR</w:t>
      </w:r>
      <w:r w:rsidR="00FA5288">
        <w:rPr>
          <w:rFonts w:ascii="Times New Roman" w:hAnsi="Times New Roman" w:cs="Times New Roman"/>
          <w:b/>
          <w:sz w:val="24"/>
          <w:szCs w:val="24"/>
          <w:lang w:val="en-GB"/>
        </w:rPr>
        <w:t>S</w:t>
      </w:r>
      <w:r w:rsidRPr="007C24FD">
        <w:rPr>
          <w:rFonts w:ascii="Times New Roman" w:hAnsi="Times New Roman" w:cs="Times New Roman"/>
          <w:b/>
          <w:sz w:val="24"/>
          <w:szCs w:val="24"/>
          <w:lang w:val="en-GB"/>
        </w:rPr>
        <w:t>:</w:t>
      </w:r>
    </w:p>
    <w:tbl>
      <w:tblPr>
        <w:tblStyle w:val="TableGrid2"/>
        <w:tblW w:w="9918" w:type="dxa"/>
        <w:tblLook w:val="04A0" w:firstRow="1" w:lastRow="0" w:firstColumn="1" w:lastColumn="0" w:noHBand="0" w:noVBand="1"/>
      </w:tblPr>
      <w:tblGrid>
        <w:gridCol w:w="2830"/>
        <w:gridCol w:w="7088"/>
      </w:tblGrid>
      <w:tr w:rsidR="00571202" w:rsidRPr="007C24FD" w14:paraId="1D84C970" w14:textId="77777777" w:rsidTr="00CC7808">
        <w:tc>
          <w:tcPr>
            <w:tcW w:w="2830" w:type="dxa"/>
            <w:shd w:val="clear" w:color="auto" w:fill="auto"/>
          </w:tcPr>
          <w:p w14:paraId="1A7A9E1A" w14:textId="38F25588" w:rsidR="00571202" w:rsidRPr="00E50291" w:rsidRDefault="00DC5F64" w:rsidP="00227E9D">
            <w:pPr>
              <w:spacing w:after="160" w:line="259" w:lineRule="auto"/>
              <w:rPr>
                <w:rFonts w:ascii="Times New Roman" w:hAnsi="Times New Roman" w:cs="Times New Roman"/>
                <w:b/>
                <w:sz w:val="24"/>
                <w:szCs w:val="24"/>
                <w:lang w:val="en-GB"/>
              </w:rPr>
            </w:pPr>
            <w:r w:rsidRPr="00E50291">
              <w:rPr>
                <w:rFonts w:ascii="Times New Roman" w:hAnsi="Times New Roman" w:cs="Times New Roman"/>
                <w:b/>
                <w:sz w:val="24"/>
                <w:szCs w:val="24"/>
                <w:lang w:val="en-GB"/>
              </w:rPr>
              <w:t xml:space="preserve">Result </w:t>
            </w:r>
            <w:r w:rsidR="00571202" w:rsidRPr="00E50291">
              <w:rPr>
                <w:rFonts w:ascii="Times New Roman" w:hAnsi="Times New Roman" w:cs="Times New Roman"/>
                <w:b/>
                <w:sz w:val="24"/>
                <w:szCs w:val="24"/>
                <w:lang w:val="en-GB"/>
              </w:rPr>
              <w:t>Indicator</w:t>
            </w:r>
          </w:p>
        </w:tc>
        <w:tc>
          <w:tcPr>
            <w:tcW w:w="7088" w:type="dxa"/>
            <w:shd w:val="clear" w:color="auto" w:fill="auto"/>
          </w:tcPr>
          <w:p w14:paraId="6D101865" w14:textId="77777777" w:rsidR="00571202" w:rsidRPr="007C24FD" w:rsidRDefault="00571202" w:rsidP="00227E9D">
            <w:pPr>
              <w:spacing w:after="160" w:line="259" w:lineRule="auto"/>
              <w:rPr>
                <w:rFonts w:ascii="Times New Roman" w:hAnsi="Times New Roman" w:cs="Times New Roman"/>
                <w:b/>
                <w:sz w:val="24"/>
                <w:szCs w:val="24"/>
                <w:lang w:val="en-GB"/>
              </w:rPr>
            </w:pPr>
            <w:r w:rsidRPr="007C24FD">
              <w:rPr>
                <w:rFonts w:ascii="Times New Roman" w:hAnsi="Times New Roman" w:cs="Times New Roman"/>
                <w:b/>
                <w:sz w:val="24"/>
                <w:szCs w:val="24"/>
                <w:lang w:val="en-GB"/>
              </w:rPr>
              <w:t>RCR104 Solutions taken up or up-scaled by organisations</w:t>
            </w:r>
          </w:p>
        </w:tc>
      </w:tr>
      <w:tr w:rsidR="00896FBE" w:rsidRPr="007C24FD" w14:paraId="2A8DE720" w14:textId="77777777" w:rsidTr="00CC7808">
        <w:tc>
          <w:tcPr>
            <w:tcW w:w="2830" w:type="dxa"/>
            <w:shd w:val="clear" w:color="auto" w:fill="auto"/>
          </w:tcPr>
          <w:p w14:paraId="5C871FD5" w14:textId="332084EF" w:rsidR="00896FBE" w:rsidRPr="007C24FD" w:rsidRDefault="00ED6ED4"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088" w:type="dxa"/>
            <w:shd w:val="clear" w:color="auto" w:fill="auto"/>
          </w:tcPr>
          <w:p w14:paraId="104C4E67" w14:textId="2F7A36D2" w:rsidR="00896FBE" w:rsidRPr="007C24FD" w:rsidRDefault="00EA0B4C" w:rsidP="00EA0B4C">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Mandatory</w:t>
            </w:r>
            <w:r w:rsidR="00896FBE" w:rsidRPr="007C24FD">
              <w:rPr>
                <w:rFonts w:ascii="Times New Roman" w:hAnsi="Times New Roman" w:cs="Times New Roman"/>
                <w:sz w:val="24"/>
                <w:szCs w:val="24"/>
                <w:lang w:val="en-GB"/>
              </w:rPr>
              <w:t xml:space="preserve">. </w:t>
            </w:r>
          </w:p>
          <w:p w14:paraId="46DD157B" w14:textId="78550262" w:rsidR="00896FBE" w:rsidRPr="007C24FD" w:rsidRDefault="0066484A" w:rsidP="00EA0B4C">
            <w:pPr>
              <w:spacing w:after="120"/>
              <w:rPr>
                <w:rFonts w:ascii="Times New Roman" w:hAnsi="Times New Roman" w:cs="Times New Roman"/>
                <w:sz w:val="24"/>
                <w:szCs w:val="24"/>
                <w:lang w:val="en-GB"/>
              </w:rPr>
            </w:pPr>
            <w:r>
              <w:rPr>
                <w:rFonts w:ascii="Times New Roman" w:hAnsi="Times New Roman" w:cs="Times New Roman"/>
                <w:sz w:val="24"/>
                <w:szCs w:val="24"/>
                <w:lang w:val="en-GB"/>
              </w:rPr>
              <w:t>I</w:t>
            </w:r>
            <w:r w:rsidR="00ED6ED4" w:rsidRPr="007C24FD">
              <w:rPr>
                <w:rFonts w:ascii="Times New Roman" w:hAnsi="Times New Roman" w:cs="Times New Roman"/>
                <w:sz w:val="24"/>
                <w:szCs w:val="24"/>
                <w:lang w:val="en-GB"/>
              </w:rPr>
              <w:t>t should be used</w:t>
            </w:r>
            <w:r w:rsidR="00896FBE" w:rsidRPr="007C24FD">
              <w:rPr>
                <w:rFonts w:ascii="Times New Roman" w:hAnsi="Times New Roman" w:cs="Times New Roman"/>
                <w:sz w:val="24"/>
                <w:szCs w:val="24"/>
                <w:lang w:val="en-GB"/>
              </w:rPr>
              <w:t xml:space="preserve"> together</w:t>
            </w:r>
            <w:r w:rsidR="00B5706D" w:rsidRPr="007C24FD">
              <w:rPr>
                <w:rFonts w:ascii="Times New Roman" w:hAnsi="Times New Roman" w:cs="Times New Roman"/>
                <w:sz w:val="24"/>
                <w:szCs w:val="24"/>
                <w:lang w:val="en-GB"/>
              </w:rPr>
              <w:t xml:space="preserve"> with </w:t>
            </w:r>
            <w:r w:rsidR="00206D11" w:rsidRPr="007C24FD">
              <w:rPr>
                <w:rFonts w:ascii="Times New Roman" w:hAnsi="Times New Roman" w:cs="Times New Roman"/>
                <w:sz w:val="24"/>
                <w:szCs w:val="24"/>
                <w:lang w:val="en-GB"/>
              </w:rPr>
              <w:t xml:space="preserve">output indicators </w:t>
            </w:r>
            <w:r w:rsidR="00B5706D" w:rsidRPr="007C24FD">
              <w:rPr>
                <w:rFonts w:ascii="Times New Roman" w:hAnsi="Times New Roman" w:cs="Times New Roman"/>
                <w:sz w:val="24"/>
                <w:szCs w:val="24"/>
                <w:lang w:val="en-GB"/>
              </w:rPr>
              <w:t>RCO84 and RCO116</w:t>
            </w:r>
            <w:r w:rsidR="00C02096" w:rsidRPr="007C24FD">
              <w:rPr>
                <w:rFonts w:ascii="Times New Roman" w:hAnsi="Times New Roman" w:cs="Times New Roman"/>
                <w:sz w:val="24"/>
                <w:szCs w:val="24"/>
                <w:lang w:val="en-GB"/>
              </w:rPr>
              <w:t xml:space="preserve">. </w:t>
            </w:r>
            <w:r w:rsidR="00896FBE" w:rsidRPr="007C24FD">
              <w:rPr>
                <w:rFonts w:ascii="Times New Roman" w:hAnsi="Times New Roman" w:cs="Times New Roman"/>
                <w:sz w:val="24"/>
                <w:szCs w:val="24"/>
                <w:lang w:val="en-GB"/>
              </w:rPr>
              <w:t xml:space="preserve"> </w:t>
            </w:r>
          </w:p>
        </w:tc>
      </w:tr>
      <w:tr w:rsidR="00EE4010" w:rsidRPr="007C24FD" w14:paraId="5EF21749" w14:textId="77777777" w:rsidTr="00CC7808">
        <w:tc>
          <w:tcPr>
            <w:tcW w:w="2830" w:type="dxa"/>
            <w:shd w:val="clear" w:color="auto" w:fill="auto"/>
          </w:tcPr>
          <w:p w14:paraId="09F12D32" w14:textId="0D26A35D" w:rsidR="00EE4010" w:rsidRPr="007C24FD" w:rsidRDefault="00EE4010"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Definition</w:t>
            </w:r>
          </w:p>
        </w:tc>
        <w:tc>
          <w:tcPr>
            <w:tcW w:w="7088" w:type="dxa"/>
            <w:shd w:val="clear" w:color="auto" w:fill="auto"/>
          </w:tcPr>
          <w:p w14:paraId="727A924C" w14:textId="05406C97" w:rsidR="00EE4010" w:rsidRPr="007C24FD" w:rsidRDefault="007750EB" w:rsidP="00896FBE">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The indicator counts the number of solutions, other than legal or administrative solutions, that are developed by supported projects and are taken up or up</w:t>
            </w:r>
            <w:r w:rsidR="001B10A7" w:rsidRPr="007C24FD">
              <w:rPr>
                <w:rFonts w:ascii="Times New Roman" w:hAnsi="Times New Roman" w:cs="Times New Roman"/>
                <w:sz w:val="24"/>
                <w:szCs w:val="24"/>
                <w:lang w:val="en-GB"/>
              </w:rPr>
              <w:t>-</w:t>
            </w:r>
            <w:r w:rsidRPr="007C24FD">
              <w:rPr>
                <w:rFonts w:ascii="Times New Roman" w:hAnsi="Times New Roman" w:cs="Times New Roman"/>
                <w:sz w:val="24"/>
                <w:szCs w:val="24"/>
                <w:lang w:val="en-GB"/>
              </w:rPr>
              <w:t xml:space="preserve">scaled during the implementation of the project. </w:t>
            </w:r>
          </w:p>
          <w:p w14:paraId="153F49C8" w14:textId="285E8691" w:rsidR="00B54C66" w:rsidRPr="007C24FD" w:rsidRDefault="00B54C66" w:rsidP="00896FBE">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Concrete solutions, resulting from cooperation and activities within funded projects, should support the </w:t>
            </w:r>
            <w:r w:rsidR="00443A6C" w:rsidRPr="00443A6C">
              <w:rPr>
                <w:rFonts w:ascii="Times New Roman" w:hAnsi="Times New Roman" w:cs="Times New Roman"/>
                <w:sz w:val="24"/>
                <w:szCs w:val="24"/>
                <w:lang w:val="en-GB"/>
              </w:rPr>
              <w:t xml:space="preserve">sustainable and inclusive economic growth </w:t>
            </w:r>
            <w:r w:rsidR="000A08E0">
              <w:rPr>
                <w:rFonts w:ascii="Times New Roman" w:hAnsi="Times New Roman" w:cs="Times New Roman"/>
                <w:sz w:val="24"/>
                <w:szCs w:val="24"/>
                <w:lang w:val="en-GB"/>
              </w:rPr>
              <w:t xml:space="preserve">of the cross-border region </w:t>
            </w:r>
            <w:r w:rsidR="00443A6C" w:rsidRPr="00443A6C">
              <w:rPr>
                <w:rFonts w:ascii="Times New Roman" w:hAnsi="Times New Roman" w:cs="Times New Roman"/>
                <w:sz w:val="24"/>
                <w:szCs w:val="24"/>
                <w:lang w:val="en-GB"/>
              </w:rPr>
              <w:t>based on increased competitiveness of the local economy, digital and green transformation</w:t>
            </w:r>
          </w:p>
          <w:p w14:paraId="6CB685EE" w14:textId="77777777" w:rsidR="00F81639" w:rsidRPr="007C24FD" w:rsidRDefault="00F81639" w:rsidP="00F81639">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Uptake refers to adoption or implementation of the solution.</w:t>
            </w:r>
          </w:p>
          <w:p w14:paraId="70AAE4A1" w14:textId="0D68F828" w:rsidR="00F81639" w:rsidRPr="007C24FD" w:rsidRDefault="00F81639" w:rsidP="00F81639">
            <w:pPr>
              <w:spacing w:after="120"/>
              <w:rPr>
                <w:rFonts w:ascii="Times New Roman" w:hAnsi="Times New Roman" w:cs="Times New Roman"/>
                <w:sz w:val="24"/>
                <w:szCs w:val="24"/>
                <w:lang w:val="en-GB"/>
              </w:rPr>
            </w:pPr>
            <w:r w:rsidRPr="007C24FD">
              <w:rPr>
                <w:rFonts w:ascii="Times New Roman" w:hAnsi="Times New Roman" w:cs="Times New Roman"/>
                <w:sz w:val="24"/>
                <w:szCs w:val="24"/>
                <w:lang w:val="en-GB"/>
              </w:rPr>
              <w:t>Upscale refers to: upgrade or improvement of the solution, or to extend the scope of the solution, e.g. from local to regional level</w:t>
            </w:r>
            <w:r w:rsidR="00AC1F64">
              <w:rPr>
                <w:rFonts w:ascii="Times New Roman" w:hAnsi="Times New Roman" w:cs="Times New Roman"/>
                <w:sz w:val="24"/>
                <w:szCs w:val="24"/>
                <w:lang w:val="en-GB"/>
              </w:rPr>
              <w:t>,</w:t>
            </w:r>
            <w:r w:rsidRPr="007C24FD">
              <w:rPr>
                <w:rFonts w:ascii="Times New Roman" w:hAnsi="Times New Roman" w:cs="Times New Roman"/>
                <w:sz w:val="24"/>
                <w:szCs w:val="24"/>
                <w:lang w:val="en-GB"/>
              </w:rPr>
              <w:t xml:space="preserve"> from the technical to the policy level.</w:t>
            </w:r>
          </w:p>
          <w:p w14:paraId="045F815A" w14:textId="036206E5" w:rsidR="00A27931" w:rsidRPr="007C24FD" w:rsidRDefault="00A27931" w:rsidP="00B54C66">
            <w:pPr>
              <w:spacing w:after="120"/>
              <w:rPr>
                <w:rFonts w:ascii="Times New Roman" w:hAnsi="Times New Roman" w:cs="Times New Roman"/>
                <w:sz w:val="24"/>
                <w:szCs w:val="24"/>
                <w:lang w:val="en-GB"/>
              </w:rPr>
            </w:pPr>
            <w:r w:rsidRPr="007C24FD">
              <w:rPr>
                <w:rFonts w:ascii="Times New Roman" w:eastAsia="Times New Roman" w:hAnsi="Times New Roman" w:cs="Times New Roman"/>
                <w:sz w:val="24"/>
                <w:szCs w:val="24"/>
                <w:lang w:val="en-GB"/>
              </w:rPr>
              <w:t xml:space="preserve">Also, the </w:t>
            </w:r>
            <w:r w:rsidR="001B10A7" w:rsidRPr="007C24FD">
              <w:rPr>
                <w:rFonts w:ascii="Times New Roman" w:eastAsia="Times New Roman" w:hAnsi="Times New Roman" w:cs="Times New Roman"/>
                <w:sz w:val="24"/>
                <w:szCs w:val="24"/>
                <w:lang w:val="en-GB"/>
              </w:rPr>
              <w:t xml:space="preserve">taken up or up-scaled </w:t>
            </w:r>
            <w:r w:rsidRPr="007C24FD">
              <w:rPr>
                <w:rFonts w:ascii="Times New Roman" w:eastAsia="Times New Roman" w:hAnsi="Times New Roman" w:cs="Times New Roman"/>
                <w:sz w:val="24"/>
                <w:szCs w:val="24"/>
                <w:lang w:val="en-GB"/>
              </w:rPr>
              <w:t>solution needs to be documented</w:t>
            </w:r>
            <w:r w:rsidRPr="007C24FD">
              <w:rPr>
                <w:rFonts w:ascii="Times New Roman" w:hAnsi="Times New Roman" w:cs="Times New Roman"/>
                <w:sz w:val="24"/>
                <w:szCs w:val="24"/>
                <w:lang w:val="en-GB"/>
              </w:rPr>
              <w:t xml:space="preserve"> </w:t>
            </w:r>
            <w:r w:rsidRPr="007C24FD">
              <w:rPr>
                <w:rFonts w:ascii="Times New Roman" w:eastAsia="Times New Roman" w:hAnsi="Times New Roman" w:cs="Times New Roman"/>
                <w:sz w:val="24"/>
                <w:szCs w:val="24"/>
                <w:lang w:val="en-GB"/>
              </w:rPr>
              <w:t>by the adopting organization/s in a proper format. The content of the uptake / up-scaling should be based on the jointly developed and implemented solutions</w:t>
            </w:r>
            <w:r w:rsidR="00760AC9" w:rsidRPr="007C24FD">
              <w:rPr>
                <w:rFonts w:ascii="Times New Roman" w:eastAsia="Times New Roman" w:hAnsi="Times New Roman" w:cs="Times New Roman"/>
                <w:sz w:val="24"/>
                <w:szCs w:val="24"/>
                <w:lang w:val="en-GB"/>
              </w:rPr>
              <w:t xml:space="preserve"> </w:t>
            </w:r>
            <w:r w:rsidR="006E4113" w:rsidRPr="007C24FD">
              <w:rPr>
                <w:rFonts w:ascii="Times New Roman" w:eastAsia="Times New Roman" w:hAnsi="Times New Roman" w:cs="Times New Roman"/>
                <w:sz w:val="24"/>
                <w:szCs w:val="24"/>
                <w:lang w:val="en-GB"/>
              </w:rPr>
              <w:t xml:space="preserve">(RCO116) </w:t>
            </w:r>
            <w:r w:rsidR="00760AC9" w:rsidRPr="007C24FD">
              <w:rPr>
                <w:rFonts w:ascii="Times New Roman" w:eastAsia="Times New Roman" w:hAnsi="Times New Roman" w:cs="Times New Roman"/>
                <w:sz w:val="24"/>
                <w:szCs w:val="24"/>
                <w:lang w:val="en-GB"/>
              </w:rPr>
              <w:t>within the funded project</w:t>
            </w:r>
            <w:r w:rsidRPr="007C24FD">
              <w:rPr>
                <w:rFonts w:ascii="Times New Roman" w:eastAsia="Times New Roman" w:hAnsi="Times New Roman" w:cs="Times New Roman"/>
                <w:sz w:val="24"/>
                <w:szCs w:val="24"/>
                <w:lang w:val="en-GB"/>
              </w:rPr>
              <w:t>.</w:t>
            </w:r>
          </w:p>
        </w:tc>
      </w:tr>
      <w:tr w:rsidR="00571202" w:rsidRPr="007C24FD" w14:paraId="3F891A82" w14:textId="77777777" w:rsidTr="00CC7808">
        <w:tc>
          <w:tcPr>
            <w:tcW w:w="2830" w:type="dxa"/>
            <w:shd w:val="clear" w:color="auto" w:fill="auto"/>
          </w:tcPr>
          <w:p w14:paraId="7331C215" w14:textId="59894805" w:rsidR="00571202" w:rsidRPr="007C24FD" w:rsidRDefault="00571202"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w:t>
            </w:r>
            <w:r w:rsidR="00EE4010" w:rsidRPr="007C24FD">
              <w:rPr>
                <w:rFonts w:ascii="Times New Roman" w:hAnsi="Times New Roman" w:cs="Times New Roman"/>
                <w:sz w:val="24"/>
                <w:szCs w:val="24"/>
                <w:lang w:val="en-GB"/>
              </w:rPr>
              <w:t xml:space="preserve"> at programme level</w:t>
            </w:r>
          </w:p>
        </w:tc>
        <w:tc>
          <w:tcPr>
            <w:tcW w:w="7088" w:type="dxa"/>
            <w:shd w:val="clear" w:color="auto" w:fill="auto"/>
          </w:tcPr>
          <w:p w14:paraId="56EF908B" w14:textId="166C5AF6" w:rsidR="00571202" w:rsidRPr="007C24FD" w:rsidRDefault="000C2868" w:rsidP="00227E9D">
            <w:pPr>
              <w:spacing w:line="220" w:lineRule="atLeast"/>
              <w:rPr>
                <w:rFonts w:ascii="Times New Roman" w:hAnsi="Times New Roman" w:cs="Times New Roman"/>
                <w:sz w:val="24"/>
                <w:szCs w:val="24"/>
                <w:lang w:val="en-GB"/>
              </w:rPr>
            </w:pPr>
            <w:r>
              <w:rPr>
                <w:rFonts w:ascii="Times New Roman" w:hAnsi="Times New Roman" w:cs="Times New Roman"/>
                <w:sz w:val="24"/>
                <w:szCs w:val="24"/>
                <w:lang w:val="en-GB"/>
              </w:rPr>
              <w:t>9</w:t>
            </w:r>
          </w:p>
        </w:tc>
      </w:tr>
      <w:tr w:rsidR="00571202" w:rsidRPr="007C24FD" w14:paraId="1B852F86" w14:textId="77777777" w:rsidTr="00CC7808">
        <w:tc>
          <w:tcPr>
            <w:tcW w:w="2830" w:type="dxa"/>
            <w:shd w:val="clear" w:color="auto" w:fill="auto"/>
          </w:tcPr>
          <w:p w14:paraId="09CACA4B" w14:textId="7E95E9AE" w:rsidR="00571202" w:rsidRPr="007C24FD" w:rsidRDefault="00695695" w:rsidP="00227E9D">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088" w:type="dxa"/>
            <w:shd w:val="clear" w:color="auto" w:fill="auto"/>
          </w:tcPr>
          <w:p w14:paraId="43BF4349" w14:textId="2DCDE130" w:rsidR="00571202" w:rsidRPr="007C24FD" w:rsidRDefault="00A225E3" w:rsidP="00A225E3">
            <w:pPr>
              <w:spacing w:line="220" w:lineRule="atLeast"/>
              <w:rPr>
                <w:rFonts w:ascii="Times New Roman" w:hAnsi="Times New Roman" w:cs="Times New Roman"/>
                <w:sz w:val="24"/>
                <w:szCs w:val="24"/>
                <w:lang w:val="en-GB"/>
              </w:rPr>
            </w:pPr>
            <w:r w:rsidRPr="007C24FD">
              <w:rPr>
                <w:rFonts w:ascii="Times New Roman" w:eastAsia="Calibri" w:hAnsi="Times New Roman" w:cs="Times New Roman"/>
                <w:sz w:val="24"/>
                <w:szCs w:val="24"/>
                <w:lang w:val="en-GB"/>
              </w:rPr>
              <w:t>In the project progress report,</w:t>
            </w:r>
            <w:r w:rsidRPr="007C24FD">
              <w:rPr>
                <w:rFonts w:ascii="Times New Roman" w:hAnsi="Times New Roman" w:cs="Times New Roman"/>
                <w:sz w:val="24"/>
                <w:szCs w:val="24"/>
                <w:lang w:val="en-GB"/>
              </w:rPr>
              <w:t xml:space="preserve"> </w:t>
            </w:r>
            <w:r w:rsidRPr="007C24FD">
              <w:rPr>
                <w:rFonts w:ascii="Times New Roman" w:hAnsi="Times New Roman" w:cs="Times New Roman"/>
                <w:sz w:val="24"/>
                <w:szCs w:val="24"/>
              </w:rPr>
              <w:t xml:space="preserve">upon </w:t>
            </w:r>
            <w:r w:rsidRPr="007C24FD">
              <w:rPr>
                <w:rFonts w:ascii="Times New Roman" w:eastAsia="Calibri" w:hAnsi="Times New Roman" w:cs="Times New Roman"/>
                <w:sz w:val="24"/>
                <w:szCs w:val="24"/>
                <w:lang w:val="en-GB"/>
              </w:rPr>
              <w:t>provided proofs for the</w:t>
            </w:r>
            <w:r w:rsidR="00D53D20" w:rsidRPr="007C24FD">
              <w:rPr>
                <w:rFonts w:ascii="Times New Roman" w:hAnsi="Times New Roman" w:cs="Times New Roman"/>
                <w:sz w:val="24"/>
                <w:szCs w:val="24"/>
                <w:lang w:val="en-GB"/>
              </w:rPr>
              <w:t xml:space="preserve"> solution </w:t>
            </w:r>
            <w:r w:rsidRPr="007C24FD">
              <w:rPr>
                <w:rFonts w:ascii="Times New Roman" w:hAnsi="Times New Roman" w:cs="Times New Roman"/>
                <w:sz w:val="24"/>
                <w:szCs w:val="24"/>
                <w:lang w:val="en-GB"/>
              </w:rPr>
              <w:t>that has been</w:t>
            </w:r>
            <w:r w:rsidR="00D53D20" w:rsidRPr="007C24FD">
              <w:rPr>
                <w:rFonts w:ascii="Times New Roman" w:hAnsi="Times New Roman" w:cs="Times New Roman"/>
                <w:sz w:val="24"/>
                <w:szCs w:val="24"/>
                <w:lang w:val="en-GB"/>
              </w:rPr>
              <w:t xml:space="preserve"> at initial stage of uptake/upscale or has been effectively taken up or up</w:t>
            </w:r>
            <w:r w:rsidR="00662FB9" w:rsidRPr="007C24FD">
              <w:rPr>
                <w:rFonts w:ascii="Times New Roman" w:hAnsi="Times New Roman" w:cs="Times New Roman"/>
                <w:sz w:val="24"/>
                <w:szCs w:val="24"/>
                <w:lang w:val="en-GB"/>
              </w:rPr>
              <w:t>-</w:t>
            </w:r>
            <w:r w:rsidR="00D53D20" w:rsidRPr="007C24FD">
              <w:rPr>
                <w:rFonts w:ascii="Times New Roman" w:hAnsi="Times New Roman" w:cs="Times New Roman"/>
                <w:sz w:val="24"/>
                <w:szCs w:val="24"/>
                <w:lang w:val="en-GB"/>
              </w:rPr>
              <w:t>scaled by the organisation</w:t>
            </w:r>
            <w:r w:rsidR="00D53D20" w:rsidRPr="007C24FD" w:rsidDel="009F7461">
              <w:rPr>
                <w:rFonts w:ascii="Times New Roman" w:hAnsi="Times New Roman" w:cs="Times New Roman"/>
                <w:sz w:val="24"/>
                <w:szCs w:val="24"/>
                <w:lang w:val="en-GB"/>
              </w:rPr>
              <w:t xml:space="preserve"> </w:t>
            </w:r>
          </w:p>
        </w:tc>
      </w:tr>
    </w:tbl>
    <w:p w14:paraId="288F6FF4" w14:textId="77777777" w:rsidR="008A1AC0" w:rsidRPr="007C24FD" w:rsidRDefault="008A1AC0" w:rsidP="00571202">
      <w:pPr>
        <w:rPr>
          <w:rFonts w:ascii="Times New Roman" w:hAnsi="Times New Roman" w:cs="Times New Roman"/>
          <w:sz w:val="24"/>
          <w:szCs w:val="24"/>
          <w:lang w:val="en-GB"/>
        </w:rPr>
      </w:pPr>
    </w:p>
    <w:tbl>
      <w:tblPr>
        <w:tblStyle w:val="TableGrid2"/>
        <w:tblW w:w="9918" w:type="dxa"/>
        <w:tblLook w:val="04A0" w:firstRow="1" w:lastRow="0" w:firstColumn="1" w:lastColumn="0" w:noHBand="0" w:noVBand="1"/>
      </w:tblPr>
      <w:tblGrid>
        <w:gridCol w:w="2830"/>
        <w:gridCol w:w="7088"/>
      </w:tblGrid>
      <w:tr w:rsidR="00A77DEB" w:rsidRPr="007C24FD" w14:paraId="6F18A69C" w14:textId="77777777" w:rsidTr="00CC7808">
        <w:tc>
          <w:tcPr>
            <w:tcW w:w="2830" w:type="dxa"/>
            <w:shd w:val="clear" w:color="auto" w:fill="auto"/>
          </w:tcPr>
          <w:p w14:paraId="590023B2" w14:textId="2F8C293C" w:rsidR="00A77DEB" w:rsidRPr="00BB769D" w:rsidRDefault="00881F7C" w:rsidP="00C35C9B">
            <w:pPr>
              <w:spacing w:after="160" w:line="259" w:lineRule="auto"/>
              <w:rPr>
                <w:rFonts w:ascii="Times New Roman" w:hAnsi="Times New Roman" w:cs="Times New Roman"/>
                <w:b/>
                <w:sz w:val="24"/>
                <w:szCs w:val="24"/>
                <w:lang w:val="en-GB"/>
              </w:rPr>
            </w:pPr>
            <w:r w:rsidRPr="00BB769D">
              <w:rPr>
                <w:rFonts w:ascii="Times New Roman" w:hAnsi="Times New Roman" w:cs="Times New Roman"/>
                <w:b/>
                <w:sz w:val="24"/>
                <w:szCs w:val="24"/>
                <w:lang w:val="en-GB"/>
              </w:rPr>
              <w:t>Result Indicator</w:t>
            </w:r>
          </w:p>
        </w:tc>
        <w:tc>
          <w:tcPr>
            <w:tcW w:w="7088" w:type="dxa"/>
            <w:shd w:val="clear" w:color="auto" w:fill="auto"/>
          </w:tcPr>
          <w:p w14:paraId="756642AC" w14:textId="442A4D9D" w:rsidR="00A77DEB" w:rsidRPr="00BB769D" w:rsidRDefault="00881F7C" w:rsidP="00C35C9B">
            <w:pPr>
              <w:spacing w:after="160" w:line="259" w:lineRule="auto"/>
              <w:rPr>
                <w:rFonts w:ascii="Times New Roman" w:hAnsi="Times New Roman" w:cs="Times New Roman"/>
                <w:b/>
                <w:sz w:val="24"/>
                <w:szCs w:val="24"/>
                <w:lang w:val="en-GB"/>
              </w:rPr>
            </w:pPr>
            <w:r w:rsidRPr="00BB769D">
              <w:rPr>
                <w:rFonts w:ascii="Times New Roman" w:hAnsi="Times New Roman" w:cs="Times New Roman"/>
                <w:b/>
                <w:sz w:val="24"/>
                <w:szCs w:val="24"/>
              </w:rPr>
              <w:t>RCR64 Annual users of dedicated cycling infrastructure</w:t>
            </w:r>
          </w:p>
        </w:tc>
      </w:tr>
      <w:tr w:rsidR="00A77DEB" w:rsidRPr="007C24FD" w14:paraId="25FE6412" w14:textId="77777777" w:rsidTr="00CC7808">
        <w:tc>
          <w:tcPr>
            <w:tcW w:w="2830" w:type="dxa"/>
            <w:shd w:val="clear" w:color="auto" w:fill="auto"/>
          </w:tcPr>
          <w:p w14:paraId="1FBC9EB1" w14:textId="77777777" w:rsidR="00A77DEB" w:rsidRPr="007C24FD" w:rsidRDefault="00A77DEB" w:rsidP="00C35C9B">
            <w:pPr>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088" w:type="dxa"/>
            <w:shd w:val="clear" w:color="auto" w:fill="auto"/>
          </w:tcPr>
          <w:p w14:paraId="2220B50F" w14:textId="46A7BACE" w:rsidR="00A77DEB" w:rsidRPr="007C24FD" w:rsidRDefault="00881F7C" w:rsidP="00C35C9B">
            <w:pPr>
              <w:spacing w:after="120"/>
              <w:rPr>
                <w:rFonts w:ascii="Times New Roman" w:hAnsi="Times New Roman" w:cs="Times New Roman"/>
                <w:sz w:val="24"/>
                <w:szCs w:val="24"/>
                <w:lang w:val="en-GB"/>
              </w:rPr>
            </w:pPr>
            <w:r>
              <w:rPr>
                <w:rFonts w:ascii="Times New Roman" w:hAnsi="Times New Roman" w:cs="Times New Roman"/>
                <w:sz w:val="24"/>
                <w:szCs w:val="24"/>
                <w:lang w:val="en-GB"/>
              </w:rPr>
              <w:t>Optional</w:t>
            </w:r>
            <w:r w:rsidR="009430C9">
              <w:rPr>
                <w:rFonts w:ascii="Times New Roman" w:hAnsi="Times New Roman" w:cs="Times New Roman"/>
                <w:sz w:val="24"/>
                <w:szCs w:val="24"/>
                <w:lang w:val="en-GB"/>
              </w:rPr>
              <w:t xml:space="preserve">, but mandatory if RCO58 is selected. </w:t>
            </w:r>
            <w:r w:rsidR="00A77DEB" w:rsidRPr="007C24FD">
              <w:rPr>
                <w:rFonts w:ascii="Times New Roman" w:hAnsi="Times New Roman" w:cs="Times New Roman"/>
                <w:sz w:val="24"/>
                <w:szCs w:val="24"/>
                <w:lang w:val="en-GB"/>
              </w:rPr>
              <w:t xml:space="preserve"> </w:t>
            </w:r>
          </w:p>
          <w:p w14:paraId="5BCEC23C" w14:textId="4DED8ED7" w:rsidR="00A77DEB" w:rsidRPr="007C24FD" w:rsidRDefault="00A77DEB" w:rsidP="00C35C9B">
            <w:pPr>
              <w:spacing w:after="120"/>
              <w:rPr>
                <w:rFonts w:ascii="Times New Roman" w:hAnsi="Times New Roman" w:cs="Times New Roman"/>
                <w:sz w:val="24"/>
                <w:szCs w:val="24"/>
                <w:lang w:val="en-GB"/>
              </w:rPr>
            </w:pPr>
          </w:p>
        </w:tc>
      </w:tr>
      <w:tr w:rsidR="00A77DEB" w:rsidRPr="007C24FD" w14:paraId="78B987A9" w14:textId="77777777" w:rsidTr="00CC7808">
        <w:tc>
          <w:tcPr>
            <w:tcW w:w="2830" w:type="dxa"/>
            <w:shd w:val="clear" w:color="auto" w:fill="auto"/>
          </w:tcPr>
          <w:p w14:paraId="2B51CC13" w14:textId="77777777" w:rsidR="00A77DEB" w:rsidRPr="007C24FD" w:rsidRDefault="00A77DEB" w:rsidP="00C35C9B">
            <w:pPr>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Definition </w:t>
            </w:r>
          </w:p>
        </w:tc>
        <w:tc>
          <w:tcPr>
            <w:tcW w:w="7088" w:type="dxa"/>
            <w:shd w:val="clear" w:color="auto" w:fill="auto"/>
          </w:tcPr>
          <w:p w14:paraId="35B46F57" w14:textId="77777777" w:rsidR="00A77DEB" w:rsidRDefault="009430C9" w:rsidP="0083492D">
            <w:pPr>
              <w:spacing w:after="120"/>
              <w:rPr>
                <w:rFonts w:ascii="Times New Roman" w:eastAsia="Calibri" w:hAnsi="Times New Roman" w:cs="Times New Roman"/>
                <w:sz w:val="24"/>
                <w:szCs w:val="24"/>
                <w:lang w:val="en-GB"/>
              </w:rPr>
            </w:pPr>
            <w:r w:rsidRPr="009430C9">
              <w:rPr>
                <w:rFonts w:ascii="Times New Roman" w:eastAsia="Calibri" w:hAnsi="Times New Roman" w:cs="Times New Roman"/>
                <w:sz w:val="24"/>
                <w:szCs w:val="24"/>
                <w:lang w:val="en-GB"/>
              </w:rPr>
              <w:t>The indicator measures the total number of annual users of dedicated cycling infrastructure financed by the supported projects. It provides a measurement of the use of the cycling infrastructure over one year after the project finalisation, and it is based on reporting of a basic count of the number of users</w:t>
            </w:r>
            <w:r w:rsidR="0083492D">
              <w:rPr>
                <w:rFonts w:ascii="Times New Roman" w:eastAsia="Calibri" w:hAnsi="Times New Roman" w:cs="Times New Roman"/>
                <w:sz w:val="24"/>
                <w:szCs w:val="24"/>
                <w:lang w:val="en-GB"/>
              </w:rPr>
              <w:t xml:space="preserve">. </w:t>
            </w:r>
          </w:p>
          <w:p w14:paraId="669C1C48" w14:textId="6C0A0FC3" w:rsidR="0083492D" w:rsidRPr="0083492D" w:rsidRDefault="0083492D" w:rsidP="0083492D">
            <w:pPr>
              <w:spacing w:after="120"/>
              <w:rPr>
                <w:rFonts w:ascii="Times New Roman" w:eastAsia="Calibri" w:hAnsi="Times New Roman" w:cs="Times New Roman"/>
                <w:sz w:val="24"/>
                <w:szCs w:val="24"/>
                <w:lang w:val="en-GB"/>
              </w:rPr>
            </w:pPr>
            <w:r w:rsidRPr="0083492D">
              <w:rPr>
                <w:rFonts w:ascii="Times New Roman" w:eastAsia="Calibri" w:hAnsi="Times New Roman" w:cs="Times New Roman"/>
                <w:sz w:val="24"/>
                <w:szCs w:val="24"/>
                <w:lang w:val="en-GB"/>
              </w:rPr>
              <w:t>The following methodology is sel</w:t>
            </w:r>
            <w:r>
              <w:rPr>
                <w:rFonts w:ascii="Times New Roman" w:eastAsia="Calibri" w:hAnsi="Times New Roman" w:cs="Times New Roman"/>
                <w:sz w:val="24"/>
                <w:szCs w:val="24"/>
                <w:lang w:val="en-GB"/>
              </w:rPr>
              <w:t>ected for calculating the indicator’s target:</w:t>
            </w:r>
          </w:p>
          <w:p w14:paraId="0DF5ED85" w14:textId="77777777" w:rsidR="0083492D" w:rsidRPr="0083492D" w:rsidRDefault="0083492D" w:rsidP="0083492D">
            <w:pPr>
              <w:spacing w:after="120"/>
              <w:rPr>
                <w:rFonts w:ascii="Times New Roman" w:eastAsia="Calibri" w:hAnsi="Times New Roman" w:cs="Times New Roman"/>
                <w:sz w:val="24"/>
                <w:szCs w:val="24"/>
                <w:lang w:val="en-GB"/>
              </w:rPr>
            </w:pPr>
            <w:r w:rsidRPr="0083492D">
              <w:rPr>
                <w:rFonts w:ascii="Times New Roman" w:eastAsia="Calibri" w:hAnsi="Times New Roman" w:cs="Times New Roman"/>
                <w:sz w:val="24"/>
                <w:szCs w:val="24"/>
                <w:lang w:val="en-GB"/>
              </w:rPr>
              <w:t xml:space="preserve">• In order to simplify the calculation, it is decided that the calculation should take place at a single (most heavily used) point on the projects, </w:t>
            </w:r>
            <w:r w:rsidRPr="0083492D">
              <w:rPr>
                <w:rFonts w:ascii="Times New Roman" w:eastAsia="Calibri" w:hAnsi="Times New Roman" w:cs="Times New Roman"/>
                <w:sz w:val="24"/>
                <w:szCs w:val="24"/>
                <w:lang w:val="en-GB"/>
              </w:rPr>
              <w:lastRenderedPageBreak/>
              <w:t>with the cycle volumes at that location being taken as representative of the number of users;</w:t>
            </w:r>
          </w:p>
          <w:p w14:paraId="2EA5C85B" w14:textId="77777777" w:rsidR="0083492D" w:rsidRPr="0083492D" w:rsidRDefault="0083492D" w:rsidP="0083492D">
            <w:pPr>
              <w:spacing w:after="120"/>
              <w:rPr>
                <w:rFonts w:ascii="Times New Roman" w:eastAsia="Calibri" w:hAnsi="Times New Roman" w:cs="Times New Roman"/>
                <w:sz w:val="24"/>
                <w:szCs w:val="24"/>
                <w:lang w:val="en-GB"/>
              </w:rPr>
            </w:pPr>
            <w:r w:rsidRPr="0083492D">
              <w:rPr>
                <w:rFonts w:ascii="Times New Roman" w:eastAsia="Calibri" w:hAnsi="Times New Roman" w:cs="Times New Roman"/>
                <w:sz w:val="24"/>
                <w:szCs w:val="24"/>
                <w:lang w:val="en-GB"/>
              </w:rPr>
              <w:t>• Cycle volumes are to be determined by field surveys;</w:t>
            </w:r>
          </w:p>
          <w:p w14:paraId="4908FC07" w14:textId="733E4500" w:rsidR="0083492D" w:rsidRPr="007C24FD" w:rsidRDefault="0083492D" w:rsidP="0083492D">
            <w:pPr>
              <w:spacing w:after="120"/>
              <w:rPr>
                <w:rFonts w:ascii="Times New Roman" w:eastAsia="Calibri" w:hAnsi="Times New Roman" w:cs="Times New Roman"/>
                <w:sz w:val="24"/>
                <w:szCs w:val="24"/>
                <w:lang w:val="en-GB"/>
              </w:rPr>
            </w:pPr>
            <w:r w:rsidRPr="0083492D">
              <w:rPr>
                <w:rFonts w:ascii="Times New Roman" w:eastAsia="Calibri" w:hAnsi="Times New Roman" w:cs="Times New Roman"/>
                <w:sz w:val="24"/>
                <w:szCs w:val="24"/>
                <w:lang w:val="en-GB"/>
              </w:rPr>
              <w:t>• Volumes are collected in the field surveys for one direction only. If the cycle project is 2-way, the total volume is calculated by doubling the one-way count.</w:t>
            </w:r>
          </w:p>
        </w:tc>
      </w:tr>
      <w:tr w:rsidR="00A77DEB" w:rsidRPr="007C24FD" w14:paraId="1A9DC0D8" w14:textId="77777777" w:rsidTr="00CC7808">
        <w:tc>
          <w:tcPr>
            <w:tcW w:w="2830" w:type="dxa"/>
            <w:shd w:val="clear" w:color="auto" w:fill="auto"/>
          </w:tcPr>
          <w:p w14:paraId="0096468D" w14:textId="66202CDA" w:rsidR="00A77DEB" w:rsidRPr="007C24FD" w:rsidRDefault="00A77DEB" w:rsidP="00C35C9B">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lastRenderedPageBreak/>
              <w:t>Target (2029) – at programme level</w:t>
            </w:r>
          </w:p>
        </w:tc>
        <w:tc>
          <w:tcPr>
            <w:tcW w:w="7088" w:type="dxa"/>
            <w:shd w:val="clear" w:color="auto" w:fill="auto"/>
          </w:tcPr>
          <w:p w14:paraId="201D2EEB" w14:textId="586D7837" w:rsidR="00A77DEB" w:rsidRPr="007C24FD" w:rsidRDefault="009430C9" w:rsidP="00C35C9B">
            <w:pPr>
              <w:spacing w:line="220" w:lineRule="atLeast"/>
              <w:rPr>
                <w:rFonts w:ascii="Times New Roman" w:hAnsi="Times New Roman" w:cs="Times New Roman"/>
                <w:sz w:val="24"/>
                <w:szCs w:val="24"/>
                <w:lang w:val="bg-BG"/>
              </w:rPr>
            </w:pPr>
            <w:r>
              <w:rPr>
                <w:rFonts w:ascii="Times New Roman" w:hAnsi="Times New Roman" w:cs="Times New Roman"/>
                <w:sz w:val="24"/>
                <w:szCs w:val="24"/>
                <w:lang w:val="bg-BG"/>
              </w:rPr>
              <w:t>1000</w:t>
            </w:r>
          </w:p>
        </w:tc>
      </w:tr>
      <w:tr w:rsidR="00A77DEB" w:rsidRPr="007C24FD" w14:paraId="5F482CA3" w14:textId="77777777" w:rsidTr="00CC7808">
        <w:tc>
          <w:tcPr>
            <w:tcW w:w="2830" w:type="dxa"/>
            <w:shd w:val="clear" w:color="auto" w:fill="auto"/>
          </w:tcPr>
          <w:p w14:paraId="30FBEAC9" w14:textId="77777777" w:rsidR="00A77DEB" w:rsidRPr="007C24FD" w:rsidRDefault="00A77DEB" w:rsidP="00C35C9B">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088" w:type="dxa"/>
            <w:shd w:val="clear" w:color="auto" w:fill="auto"/>
          </w:tcPr>
          <w:p w14:paraId="4B6AE7B7" w14:textId="77777777" w:rsidR="00A77DEB" w:rsidRPr="007C24FD" w:rsidRDefault="00A77DEB" w:rsidP="00C35C9B">
            <w:pPr>
              <w:spacing w:line="220" w:lineRule="atLeast"/>
              <w:jc w:val="both"/>
              <w:rPr>
                <w:rFonts w:ascii="Times New Roman" w:hAnsi="Times New Roman" w:cs="Times New Roman"/>
                <w:sz w:val="24"/>
                <w:szCs w:val="24"/>
                <w:lang w:val="en-GB"/>
              </w:rPr>
            </w:pPr>
            <w:r w:rsidRPr="007C24FD">
              <w:rPr>
                <w:rFonts w:ascii="Times New Roman" w:eastAsia="Calibri" w:hAnsi="Times New Roman" w:cs="Times New Roman"/>
                <w:sz w:val="24"/>
                <w:szCs w:val="24"/>
                <w:lang w:val="en-GB"/>
              </w:rPr>
              <w:t>In the project progress report,</w:t>
            </w:r>
            <w:r w:rsidRPr="007C24FD">
              <w:rPr>
                <w:rFonts w:ascii="Times New Roman" w:hAnsi="Times New Roman" w:cs="Times New Roman"/>
                <w:sz w:val="24"/>
                <w:szCs w:val="24"/>
              </w:rPr>
              <w:t xml:space="preserve"> upon </w:t>
            </w:r>
            <w:r w:rsidRPr="007C24FD">
              <w:rPr>
                <w:rFonts w:ascii="Times New Roman" w:eastAsia="Calibri" w:hAnsi="Times New Roman" w:cs="Times New Roman"/>
                <w:sz w:val="24"/>
                <w:szCs w:val="24"/>
                <w:lang w:val="en-GB"/>
              </w:rPr>
              <w:t xml:space="preserve">implementation of the pilot action. </w:t>
            </w:r>
          </w:p>
        </w:tc>
      </w:tr>
    </w:tbl>
    <w:p w14:paraId="6EE54094" w14:textId="77777777" w:rsidR="00A77DEB" w:rsidRPr="007C24FD" w:rsidRDefault="00A77DEB" w:rsidP="00A77DEB">
      <w:pPr>
        <w:keepNext/>
        <w:keepLines/>
        <w:spacing w:before="40" w:after="0"/>
        <w:outlineLvl w:val="2"/>
        <w:rPr>
          <w:rFonts w:ascii="Times New Roman" w:eastAsiaTheme="majorEastAsia" w:hAnsi="Times New Roman" w:cs="Times New Roman"/>
          <w:b/>
          <w:color w:val="1F4D78" w:themeColor="accent1" w:themeShade="7F"/>
          <w:sz w:val="24"/>
          <w:szCs w:val="24"/>
          <w:lang w:val="en-GB"/>
        </w:rPr>
      </w:pPr>
    </w:p>
    <w:tbl>
      <w:tblPr>
        <w:tblStyle w:val="TableGrid2"/>
        <w:tblW w:w="9918" w:type="dxa"/>
        <w:tblLook w:val="04A0" w:firstRow="1" w:lastRow="0" w:firstColumn="1" w:lastColumn="0" w:noHBand="0" w:noVBand="1"/>
      </w:tblPr>
      <w:tblGrid>
        <w:gridCol w:w="2830"/>
        <w:gridCol w:w="7088"/>
      </w:tblGrid>
      <w:tr w:rsidR="00BB769D" w:rsidRPr="007C24FD" w14:paraId="41F3E3CE" w14:textId="77777777" w:rsidTr="00F81AF9">
        <w:tc>
          <w:tcPr>
            <w:tcW w:w="2830" w:type="dxa"/>
            <w:shd w:val="clear" w:color="auto" w:fill="auto"/>
          </w:tcPr>
          <w:p w14:paraId="62BB682A" w14:textId="77777777" w:rsidR="00BB769D" w:rsidRPr="00BB769D" w:rsidRDefault="00BB769D" w:rsidP="00F81AF9">
            <w:pPr>
              <w:spacing w:after="160" w:line="259" w:lineRule="auto"/>
              <w:rPr>
                <w:rFonts w:ascii="Times New Roman" w:hAnsi="Times New Roman" w:cs="Times New Roman"/>
                <w:b/>
                <w:sz w:val="24"/>
                <w:szCs w:val="24"/>
                <w:lang w:val="en-GB"/>
              </w:rPr>
            </w:pPr>
            <w:r w:rsidRPr="00BB769D">
              <w:rPr>
                <w:rFonts w:ascii="Times New Roman" w:hAnsi="Times New Roman" w:cs="Times New Roman"/>
                <w:b/>
                <w:sz w:val="24"/>
                <w:szCs w:val="24"/>
                <w:lang w:val="en-GB"/>
              </w:rPr>
              <w:t>Result Indicator</w:t>
            </w:r>
          </w:p>
        </w:tc>
        <w:tc>
          <w:tcPr>
            <w:tcW w:w="7088" w:type="dxa"/>
            <w:shd w:val="clear" w:color="auto" w:fill="auto"/>
          </w:tcPr>
          <w:p w14:paraId="4A97F08B" w14:textId="3E2D9921" w:rsidR="00BB769D" w:rsidRPr="00BB769D" w:rsidRDefault="00BB769D" w:rsidP="00F81AF9">
            <w:pPr>
              <w:spacing w:after="160" w:line="259" w:lineRule="auto"/>
              <w:rPr>
                <w:rFonts w:ascii="Times New Roman" w:hAnsi="Times New Roman" w:cs="Times New Roman"/>
                <w:b/>
                <w:sz w:val="24"/>
                <w:szCs w:val="24"/>
                <w:lang w:val="en-GB"/>
              </w:rPr>
            </w:pPr>
            <w:r w:rsidRPr="00BB769D">
              <w:rPr>
                <w:rFonts w:ascii="Times New Roman" w:hAnsi="Times New Roman" w:cs="Times New Roman"/>
                <w:b/>
                <w:sz w:val="24"/>
                <w:szCs w:val="24"/>
              </w:rPr>
              <w:t>RCR77 Visitors of cultural and tourism sites supported</w:t>
            </w:r>
          </w:p>
        </w:tc>
      </w:tr>
      <w:tr w:rsidR="00BB769D" w:rsidRPr="007C24FD" w14:paraId="007ED6DA" w14:textId="77777777" w:rsidTr="00F81AF9">
        <w:tc>
          <w:tcPr>
            <w:tcW w:w="2830" w:type="dxa"/>
            <w:shd w:val="clear" w:color="auto" w:fill="auto"/>
          </w:tcPr>
          <w:p w14:paraId="44773179" w14:textId="77777777" w:rsidR="00BB769D" w:rsidRPr="007C24FD" w:rsidRDefault="00BB769D" w:rsidP="00F81AF9">
            <w:pPr>
              <w:rPr>
                <w:rFonts w:ascii="Times New Roman" w:hAnsi="Times New Roman" w:cs="Times New Roman"/>
                <w:sz w:val="24"/>
                <w:szCs w:val="24"/>
                <w:lang w:val="en-GB"/>
              </w:rPr>
            </w:pPr>
            <w:r w:rsidRPr="007C24FD">
              <w:rPr>
                <w:rFonts w:ascii="Times New Roman" w:hAnsi="Times New Roman" w:cs="Times New Roman"/>
                <w:sz w:val="24"/>
                <w:szCs w:val="24"/>
                <w:lang w:val="en-GB"/>
              </w:rPr>
              <w:t>Type of use at project level</w:t>
            </w:r>
          </w:p>
        </w:tc>
        <w:tc>
          <w:tcPr>
            <w:tcW w:w="7088" w:type="dxa"/>
            <w:shd w:val="clear" w:color="auto" w:fill="auto"/>
          </w:tcPr>
          <w:p w14:paraId="2BB1CE6B" w14:textId="37791756" w:rsidR="00BB769D" w:rsidRPr="007C24FD" w:rsidRDefault="00BB769D" w:rsidP="00F81AF9">
            <w:pPr>
              <w:spacing w:after="120"/>
              <w:rPr>
                <w:rFonts w:ascii="Times New Roman" w:hAnsi="Times New Roman" w:cs="Times New Roman"/>
                <w:sz w:val="24"/>
                <w:szCs w:val="24"/>
                <w:lang w:val="en-GB"/>
              </w:rPr>
            </w:pPr>
            <w:r>
              <w:rPr>
                <w:rFonts w:ascii="Times New Roman" w:hAnsi="Times New Roman" w:cs="Times New Roman"/>
                <w:sz w:val="24"/>
                <w:szCs w:val="24"/>
                <w:lang w:val="en-GB"/>
              </w:rPr>
              <w:t xml:space="preserve">Optional, but mandatory if RCO77 is selected. </w:t>
            </w:r>
            <w:r w:rsidRPr="007C24FD">
              <w:rPr>
                <w:rFonts w:ascii="Times New Roman" w:hAnsi="Times New Roman" w:cs="Times New Roman"/>
                <w:sz w:val="24"/>
                <w:szCs w:val="24"/>
                <w:lang w:val="en-GB"/>
              </w:rPr>
              <w:t xml:space="preserve"> </w:t>
            </w:r>
          </w:p>
          <w:p w14:paraId="5F48A215" w14:textId="77777777" w:rsidR="00BB769D" w:rsidRPr="007C24FD" w:rsidRDefault="00BB769D" w:rsidP="00F81AF9">
            <w:pPr>
              <w:spacing w:after="120"/>
              <w:rPr>
                <w:rFonts w:ascii="Times New Roman" w:hAnsi="Times New Roman" w:cs="Times New Roman"/>
                <w:sz w:val="24"/>
                <w:szCs w:val="24"/>
                <w:lang w:val="en-GB"/>
              </w:rPr>
            </w:pPr>
          </w:p>
        </w:tc>
      </w:tr>
      <w:tr w:rsidR="00BB769D" w:rsidRPr="007C24FD" w14:paraId="7566B355" w14:textId="77777777" w:rsidTr="00F81AF9">
        <w:tc>
          <w:tcPr>
            <w:tcW w:w="2830" w:type="dxa"/>
            <w:shd w:val="clear" w:color="auto" w:fill="auto"/>
          </w:tcPr>
          <w:p w14:paraId="1D0506CB" w14:textId="77777777" w:rsidR="00BB769D" w:rsidRPr="007C24FD" w:rsidRDefault="00BB769D" w:rsidP="00F81AF9">
            <w:pPr>
              <w:rPr>
                <w:rFonts w:ascii="Times New Roman" w:hAnsi="Times New Roman" w:cs="Times New Roman"/>
                <w:sz w:val="24"/>
                <w:szCs w:val="24"/>
                <w:lang w:val="en-GB"/>
              </w:rPr>
            </w:pPr>
            <w:r w:rsidRPr="007C24FD">
              <w:rPr>
                <w:rFonts w:ascii="Times New Roman" w:hAnsi="Times New Roman" w:cs="Times New Roman"/>
                <w:sz w:val="24"/>
                <w:szCs w:val="24"/>
                <w:lang w:val="en-GB"/>
              </w:rPr>
              <w:t xml:space="preserve">Definition </w:t>
            </w:r>
          </w:p>
        </w:tc>
        <w:tc>
          <w:tcPr>
            <w:tcW w:w="7088" w:type="dxa"/>
            <w:shd w:val="clear" w:color="auto" w:fill="auto"/>
          </w:tcPr>
          <w:p w14:paraId="50086C5D" w14:textId="1DAF46EA" w:rsidR="00BB769D" w:rsidRDefault="00192762" w:rsidP="00F81AF9">
            <w:pPr>
              <w:spacing w:after="120"/>
              <w:rPr>
                <w:rFonts w:ascii="Times New Roman" w:eastAsia="Calibri" w:hAnsi="Times New Roman" w:cs="Times New Roman"/>
                <w:sz w:val="24"/>
                <w:szCs w:val="24"/>
                <w:lang w:val="en-GB"/>
              </w:rPr>
            </w:pPr>
            <w:r w:rsidRPr="00192762">
              <w:rPr>
                <w:rFonts w:ascii="Times New Roman" w:eastAsia="Calibri" w:hAnsi="Times New Roman" w:cs="Times New Roman"/>
                <w:sz w:val="24"/>
                <w:szCs w:val="24"/>
                <w:lang w:val="en-GB"/>
              </w:rPr>
              <w:t>The indicator counts estimated number of annual visitors of cultural and tourism sites supported. The estimation of the number of visitors will be carried out ex post one ye</w:t>
            </w:r>
            <w:r w:rsidR="00D33311">
              <w:rPr>
                <w:rFonts w:ascii="Times New Roman" w:eastAsia="Calibri" w:hAnsi="Times New Roman" w:cs="Times New Roman"/>
                <w:sz w:val="24"/>
                <w:szCs w:val="24"/>
                <w:lang w:val="en-GB"/>
              </w:rPr>
              <w:t xml:space="preserve">ar after the completion of the </w:t>
            </w:r>
            <w:r w:rsidR="00AE2E01">
              <w:rPr>
                <w:rFonts w:ascii="Times New Roman" w:eastAsia="Calibri" w:hAnsi="Times New Roman" w:cs="Times New Roman"/>
                <w:sz w:val="24"/>
                <w:szCs w:val="24"/>
                <w:lang w:val="en-GB"/>
              </w:rPr>
              <w:t>i</w:t>
            </w:r>
            <w:r w:rsidRPr="00192762">
              <w:rPr>
                <w:rFonts w:ascii="Times New Roman" w:eastAsia="Calibri" w:hAnsi="Times New Roman" w:cs="Times New Roman"/>
                <w:sz w:val="24"/>
                <w:szCs w:val="24"/>
                <w:lang w:val="en-GB"/>
              </w:rPr>
              <w:t>ntervention</w:t>
            </w:r>
            <w:r w:rsidR="00AE2E01">
              <w:rPr>
                <w:rFonts w:ascii="Times New Roman" w:eastAsia="Calibri" w:hAnsi="Times New Roman" w:cs="Times New Roman"/>
                <w:sz w:val="24"/>
                <w:szCs w:val="24"/>
                <w:lang w:val="en-GB"/>
              </w:rPr>
              <w:t xml:space="preserve">. </w:t>
            </w:r>
          </w:p>
          <w:p w14:paraId="01CECBA2" w14:textId="39BEE3BB" w:rsidR="00AE2E01" w:rsidRPr="007C24FD" w:rsidRDefault="00AE2E01" w:rsidP="00F81AF9">
            <w:pPr>
              <w:spacing w:after="120"/>
              <w:rPr>
                <w:rFonts w:ascii="Times New Roman" w:eastAsia="Calibri" w:hAnsi="Times New Roman" w:cs="Times New Roman"/>
                <w:sz w:val="24"/>
                <w:szCs w:val="24"/>
                <w:lang w:val="en-GB"/>
              </w:rPr>
            </w:pPr>
            <w:r w:rsidRPr="00AE2E01">
              <w:rPr>
                <w:rFonts w:ascii="Times New Roman" w:eastAsia="Calibri" w:hAnsi="Times New Roman" w:cs="Times New Roman"/>
                <w:sz w:val="24"/>
                <w:szCs w:val="24"/>
                <w:lang w:val="en-GB"/>
              </w:rPr>
              <w:t>The indicator does not cover natural sites including eco paths for which an accurate estimation of number of visitors is not feasible.</w:t>
            </w:r>
          </w:p>
        </w:tc>
      </w:tr>
      <w:tr w:rsidR="00BB769D" w:rsidRPr="007C24FD" w14:paraId="0DD0C244" w14:textId="77777777" w:rsidTr="00F81AF9">
        <w:tc>
          <w:tcPr>
            <w:tcW w:w="2830" w:type="dxa"/>
            <w:shd w:val="clear" w:color="auto" w:fill="auto"/>
          </w:tcPr>
          <w:p w14:paraId="7FFAA788" w14:textId="6E320E9D" w:rsidR="00BB769D" w:rsidRPr="007C24FD" w:rsidRDefault="00BB769D"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Target (2029) – at programme level</w:t>
            </w:r>
          </w:p>
        </w:tc>
        <w:tc>
          <w:tcPr>
            <w:tcW w:w="7088" w:type="dxa"/>
            <w:shd w:val="clear" w:color="auto" w:fill="auto"/>
          </w:tcPr>
          <w:p w14:paraId="4DFA13A7" w14:textId="0848C60B" w:rsidR="00BB769D" w:rsidRPr="007C24FD" w:rsidRDefault="000C2868" w:rsidP="00F81AF9">
            <w:pPr>
              <w:spacing w:line="220" w:lineRule="atLeast"/>
              <w:rPr>
                <w:rFonts w:ascii="Times New Roman" w:hAnsi="Times New Roman" w:cs="Times New Roman"/>
                <w:sz w:val="24"/>
                <w:szCs w:val="24"/>
                <w:lang w:val="bg-BG"/>
              </w:rPr>
            </w:pPr>
            <w:r>
              <w:rPr>
                <w:rFonts w:ascii="Times New Roman" w:hAnsi="Times New Roman" w:cs="Times New Roman"/>
                <w:sz w:val="24"/>
                <w:szCs w:val="24"/>
              </w:rPr>
              <w:t>33</w:t>
            </w:r>
            <w:r w:rsidR="00666277">
              <w:rPr>
                <w:rFonts w:ascii="Times New Roman" w:hAnsi="Times New Roman" w:cs="Times New Roman"/>
                <w:sz w:val="24"/>
                <w:szCs w:val="24"/>
                <w:lang w:val="bg-BG"/>
              </w:rPr>
              <w:t xml:space="preserve"> </w:t>
            </w:r>
            <w:r>
              <w:rPr>
                <w:rFonts w:ascii="Times New Roman" w:hAnsi="Times New Roman" w:cs="Times New Roman"/>
                <w:sz w:val="24"/>
                <w:szCs w:val="24"/>
                <w:lang w:val="bg-BG"/>
              </w:rPr>
              <w:t>8</w:t>
            </w:r>
            <w:r w:rsidR="00666277" w:rsidRPr="00666277">
              <w:rPr>
                <w:rFonts w:ascii="Times New Roman" w:hAnsi="Times New Roman" w:cs="Times New Roman"/>
                <w:sz w:val="24"/>
                <w:szCs w:val="24"/>
                <w:lang w:val="bg-BG"/>
              </w:rPr>
              <w:t>00</w:t>
            </w:r>
          </w:p>
        </w:tc>
      </w:tr>
      <w:tr w:rsidR="00BB769D" w:rsidRPr="007C24FD" w14:paraId="5866C2F2" w14:textId="77777777" w:rsidTr="00F81AF9">
        <w:tc>
          <w:tcPr>
            <w:tcW w:w="2830" w:type="dxa"/>
            <w:shd w:val="clear" w:color="auto" w:fill="auto"/>
          </w:tcPr>
          <w:p w14:paraId="1CB960F4" w14:textId="77777777" w:rsidR="00BB769D" w:rsidRPr="007C24FD" w:rsidRDefault="00BB769D" w:rsidP="00F81AF9">
            <w:pPr>
              <w:spacing w:line="220" w:lineRule="atLeast"/>
              <w:rPr>
                <w:rFonts w:ascii="Times New Roman" w:hAnsi="Times New Roman" w:cs="Times New Roman"/>
                <w:sz w:val="24"/>
                <w:szCs w:val="24"/>
                <w:lang w:val="en-GB"/>
              </w:rPr>
            </w:pPr>
            <w:r w:rsidRPr="007C24FD">
              <w:rPr>
                <w:rFonts w:ascii="Times New Roman" w:hAnsi="Times New Roman" w:cs="Times New Roman"/>
                <w:sz w:val="24"/>
                <w:szCs w:val="24"/>
                <w:lang w:val="en-GB"/>
              </w:rPr>
              <w:t>Reporting at project level</w:t>
            </w:r>
          </w:p>
        </w:tc>
        <w:tc>
          <w:tcPr>
            <w:tcW w:w="7088" w:type="dxa"/>
            <w:shd w:val="clear" w:color="auto" w:fill="auto"/>
          </w:tcPr>
          <w:p w14:paraId="0EC9379A" w14:textId="33649E9C" w:rsidR="00BB769D" w:rsidRPr="007C24FD" w:rsidRDefault="00BB769D" w:rsidP="00B15D82">
            <w:pPr>
              <w:spacing w:line="220" w:lineRule="atLeast"/>
              <w:jc w:val="both"/>
              <w:rPr>
                <w:rFonts w:ascii="Times New Roman" w:hAnsi="Times New Roman" w:cs="Times New Roman"/>
                <w:sz w:val="24"/>
                <w:szCs w:val="24"/>
                <w:lang w:val="en-GB"/>
              </w:rPr>
            </w:pPr>
            <w:r w:rsidRPr="007C24FD">
              <w:rPr>
                <w:rFonts w:ascii="Times New Roman" w:eastAsia="Calibri" w:hAnsi="Times New Roman" w:cs="Times New Roman"/>
                <w:sz w:val="24"/>
                <w:szCs w:val="24"/>
                <w:lang w:val="en-GB"/>
              </w:rPr>
              <w:t>In the project progress report,</w:t>
            </w:r>
            <w:r w:rsidRPr="007C24FD">
              <w:rPr>
                <w:rFonts w:ascii="Times New Roman" w:hAnsi="Times New Roman" w:cs="Times New Roman"/>
                <w:sz w:val="24"/>
                <w:szCs w:val="24"/>
              </w:rPr>
              <w:t xml:space="preserve"> </w:t>
            </w:r>
            <w:r w:rsidR="00B15D82">
              <w:rPr>
                <w:rFonts w:ascii="Times New Roman" w:hAnsi="Times New Roman" w:cs="Times New Roman"/>
                <w:sz w:val="24"/>
                <w:szCs w:val="24"/>
              </w:rPr>
              <w:t xml:space="preserve">up to one year after the </w:t>
            </w:r>
            <w:r w:rsidR="00AE2E01">
              <w:rPr>
                <w:rFonts w:ascii="Times New Roman" w:eastAsia="Calibri" w:hAnsi="Times New Roman" w:cs="Times New Roman"/>
                <w:sz w:val="24"/>
                <w:szCs w:val="24"/>
                <w:lang w:val="en-GB"/>
              </w:rPr>
              <w:t>completion of the intervention</w:t>
            </w:r>
            <w:r w:rsidRPr="007C24FD">
              <w:rPr>
                <w:rFonts w:ascii="Times New Roman" w:eastAsia="Calibri" w:hAnsi="Times New Roman" w:cs="Times New Roman"/>
                <w:sz w:val="24"/>
                <w:szCs w:val="24"/>
                <w:lang w:val="en-GB"/>
              </w:rPr>
              <w:t xml:space="preserve">. </w:t>
            </w:r>
          </w:p>
        </w:tc>
      </w:tr>
    </w:tbl>
    <w:p w14:paraId="547B21E6" w14:textId="77777777" w:rsidR="00A77DEB" w:rsidRPr="007C24FD" w:rsidRDefault="00A77DEB" w:rsidP="00A77DEB">
      <w:pPr>
        <w:rPr>
          <w:rFonts w:ascii="Times New Roman" w:hAnsi="Times New Roman" w:cs="Times New Roman"/>
          <w:sz w:val="24"/>
          <w:szCs w:val="24"/>
          <w:lang w:val="en-GB"/>
        </w:rPr>
      </w:pPr>
    </w:p>
    <w:p w14:paraId="12D04721" w14:textId="77777777" w:rsidR="00A77DEB" w:rsidRPr="007C24FD" w:rsidRDefault="00A77DEB" w:rsidP="00A77DEB">
      <w:pPr>
        <w:rPr>
          <w:rFonts w:ascii="Times New Roman" w:hAnsi="Times New Roman" w:cs="Times New Roman"/>
          <w:sz w:val="24"/>
          <w:szCs w:val="24"/>
          <w:lang w:val="en-GB"/>
        </w:rPr>
      </w:pPr>
    </w:p>
    <w:p w14:paraId="5B4576E8" w14:textId="2B7CE496" w:rsidR="00A77DEB" w:rsidRPr="007C24FD" w:rsidRDefault="00A77DEB" w:rsidP="00A77DEB">
      <w:pPr>
        <w:rPr>
          <w:rFonts w:ascii="Times New Roman" w:hAnsi="Times New Roman" w:cs="Times New Roman"/>
          <w:sz w:val="24"/>
          <w:szCs w:val="24"/>
          <w:lang w:val="en-GB"/>
        </w:rPr>
      </w:pPr>
    </w:p>
    <w:p w14:paraId="61F44F35" w14:textId="09B4A9CC" w:rsidR="00A77DEB" w:rsidRPr="007C24FD" w:rsidRDefault="00A77DEB" w:rsidP="007C24FD">
      <w:pPr>
        <w:widowControl w:val="0"/>
        <w:shd w:val="clear" w:color="auto" w:fill="FFFFFF" w:themeFill="background1"/>
        <w:tabs>
          <w:tab w:val="left" w:pos="8232"/>
        </w:tabs>
        <w:spacing w:after="120" w:line="240" w:lineRule="auto"/>
        <w:ind w:right="74"/>
        <w:jc w:val="both"/>
        <w:rPr>
          <w:rFonts w:ascii="Times New Roman" w:hAnsi="Times New Roman" w:cs="Times New Roman"/>
          <w:b/>
        </w:rPr>
      </w:pPr>
      <w:r w:rsidRPr="007C24FD">
        <w:rPr>
          <w:rFonts w:ascii="Times New Roman" w:hAnsi="Times New Roman" w:cs="Times New Roman"/>
          <w:b/>
          <w:sz w:val="24"/>
          <w:szCs w:val="24"/>
        </w:rPr>
        <w:tab/>
      </w:r>
    </w:p>
    <w:sectPr w:rsidR="00A77DEB" w:rsidRPr="007C24FD" w:rsidSect="00300BAA">
      <w:headerReference w:type="default" r:id="rId8"/>
      <w:footerReference w:type="default" r:id="rId9"/>
      <w:pgSz w:w="12240" w:h="15840"/>
      <w:pgMar w:top="1135"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741A5" w14:textId="77777777" w:rsidR="007D04A1" w:rsidRDefault="007D04A1" w:rsidP="002A2319">
      <w:pPr>
        <w:spacing w:after="0" w:line="240" w:lineRule="auto"/>
      </w:pPr>
      <w:r>
        <w:separator/>
      </w:r>
    </w:p>
  </w:endnote>
  <w:endnote w:type="continuationSeparator" w:id="0">
    <w:p w14:paraId="78ABDD19" w14:textId="77777777" w:rsidR="007D04A1" w:rsidRDefault="007D04A1" w:rsidP="002A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761598"/>
      <w:docPartObj>
        <w:docPartGallery w:val="Page Numbers (Bottom of Page)"/>
        <w:docPartUnique/>
      </w:docPartObj>
    </w:sdtPr>
    <w:sdtEndPr>
      <w:rPr>
        <w:noProof/>
      </w:rPr>
    </w:sdtEndPr>
    <w:sdtContent>
      <w:p w14:paraId="2FA0FD61" w14:textId="63FC484E" w:rsidR="003767A3" w:rsidRDefault="003767A3">
        <w:pPr>
          <w:pStyle w:val="Footer"/>
          <w:jc w:val="right"/>
        </w:pPr>
        <w:r>
          <w:fldChar w:fldCharType="begin"/>
        </w:r>
        <w:r>
          <w:instrText xml:space="preserve"> PAGE   \* MERGEFORMAT </w:instrText>
        </w:r>
        <w:r>
          <w:fldChar w:fldCharType="separate"/>
        </w:r>
        <w:r w:rsidR="00312C4A">
          <w:rPr>
            <w:noProof/>
          </w:rPr>
          <w:t>2</w:t>
        </w:r>
        <w:r>
          <w:rPr>
            <w:noProof/>
          </w:rPr>
          <w:fldChar w:fldCharType="end"/>
        </w:r>
      </w:p>
    </w:sdtContent>
  </w:sdt>
  <w:p w14:paraId="4E2531A1" w14:textId="77777777" w:rsidR="003767A3" w:rsidRDefault="00376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E2112" w14:textId="77777777" w:rsidR="007D04A1" w:rsidRDefault="007D04A1" w:rsidP="002A2319">
      <w:pPr>
        <w:spacing w:after="0" w:line="240" w:lineRule="auto"/>
      </w:pPr>
      <w:r>
        <w:separator/>
      </w:r>
    </w:p>
  </w:footnote>
  <w:footnote w:type="continuationSeparator" w:id="0">
    <w:p w14:paraId="5D989614" w14:textId="77777777" w:rsidR="007D04A1" w:rsidRDefault="007D04A1" w:rsidP="002A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1" w:type="dxa"/>
      <w:tblBorders>
        <w:bottom w:val="single" w:sz="4" w:space="0" w:color="auto"/>
      </w:tblBorders>
      <w:tblLook w:val="04A0" w:firstRow="1" w:lastRow="0" w:firstColumn="1" w:lastColumn="0" w:noHBand="0" w:noVBand="1"/>
    </w:tblPr>
    <w:tblGrid>
      <w:gridCol w:w="4776"/>
      <w:gridCol w:w="4865"/>
    </w:tblGrid>
    <w:tr w:rsidR="00242C4B" w:rsidRPr="007743EC" w14:paraId="1E533B83" w14:textId="77777777" w:rsidTr="00142E48">
      <w:trPr>
        <w:trHeight w:val="1208"/>
      </w:trPr>
      <w:tc>
        <w:tcPr>
          <w:tcW w:w="4776" w:type="dxa"/>
          <w:shd w:val="clear" w:color="auto" w:fill="auto"/>
        </w:tcPr>
        <w:p w14:paraId="5C60B674" w14:textId="54792331" w:rsidR="00242C4B" w:rsidRPr="007743EC" w:rsidRDefault="006C2D41" w:rsidP="007743EC">
          <w:pPr>
            <w:tabs>
              <w:tab w:val="center" w:pos="4536"/>
              <w:tab w:val="right" w:pos="9072"/>
            </w:tabs>
            <w:spacing w:after="0" w:line="240" w:lineRule="auto"/>
            <w:jc w:val="both"/>
            <w:rPr>
              <w:rFonts w:ascii="Palatino Linotype" w:eastAsia="Times New Roman" w:hAnsi="Palatino Linotype" w:cs="Times New Roman"/>
              <w:sz w:val="24"/>
              <w:szCs w:val="24"/>
              <w:lang w:val="pl-PL" w:eastAsia="pl-PL"/>
            </w:rPr>
          </w:pPr>
          <w:r w:rsidRPr="00B069B6">
            <w:rPr>
              <w:noProof/>
            </w:rPr>
            <w:drawing>
              <wp:inline distT="0" distB="0" distL="0" distR="0" wp14:anchorId="4647F5D4" wp14:editId="51AE967D">
                <wp:extent cx="2798030" cy="756138"/>
                <wp:effectExtent l="0" t="0" r="2540" b="6350"/>
                <wp:docPr id="5" name="Picture 5" descr="\\uts-file\GD_TCM\xChangeFiles\CBC ExB department\Spravki\presentations\New folder\2021-2027\BG-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s-file\GD_TCM\xChangeFiles\CBC ExB department\Spravki\presentations\New folder\2021-2027\BG-N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215" cy="760512"/>
                        </a:xfrm>
                        <a:prstGeom prst="rect">
                          <a:avLst/>
                        </a:prstGeom>
                        <a:noFill/>
                        <a:ln>
                          <a:noFill/>
                        </a:ln>
                      </pic:spPr>
                    </pic:pic>
                  </a:graphicData>
                </a:graphic>
              </wp:inline>
            </w:drawing>
          </w:r>
        </w:p>
      </w:tc>
      <w:tc>
        <w:tcPr>
          <w:tcW w:w="4865" w:type="dxa"/>
          <w:shd w:val="clear" w:color="auto" w:fill="auto"/>
          <w:vAlign w:val="center"/>
        </w:tcPr>
        <w:p w14:paraId="054459C2" w14:textId="77777777" w:rsidR="0083178E" w:rsidRPr="007743EC" w:rsidRDefault="0083178E" w:rsidP="007743EC">
          <w:pPr>
            <w:autoSpaceDE w:val="0"/>
            <w:autoSpaceDN w:val="0"/>
            <w:adjustRightInd w:val="0"/>
            <w:spacing w:after="0" w:line="276" w:lineRule="auto"/>
            <w:jc w:val="center"/>
            <w:rPr>
              <w:rFonts w:ascii="Palatino Linotype" w:eastAsia="Times New Roman" w:hAnsi="Palatino Linotype" w:cs="Tahoma"/>
              <w:b/>
              <w:color w:val="003399"/>
              <w:sz w:val="20"/>
              <w:szCs w:val="20"/>
              <w:lang w:val="en-GB" w:eastAsia="pl-PL"/>
            </w:rPr>
          </w:pPr>
          <w:r w:rsidRPr="007743EC">
            <w:rPr>
              <w:rFonts w:ascii="Palatino Linotype" w:eastAsia="Times New Roman" w:hAnsi="Palatino Linotype" w:cs="Tahoma"/>
              <w:b/>
              <w:color w:val="003399"/>
              <w:sz w:val="20"/>
              <w:szCs w:val="20"/>
              <w:lang w:val="en-GB" w:eastAsia="pl-PL"/>
            </w:rPr>
            <w:t xml:space="preserve">                        </w:t>
          </w:r>
        </w:p>
        <w:p w14:paraId="065ABDEE" w14:textId="621D5206" w:rsidR="00142E48" w:rsidRPr="00142E48" w:rsidRDefault="002D5795" w:rsidP="00142E48">
          <w:pPr>
            <w:autoSpaceDE w:val="0"/>
            <w:autoSpaceDN w:val="0"/>
            <w:adjustRightInd w:val="0"/>
            <w:spacing w:after="0" w:line="276" w:lineRule="auto"/>
            <w:jc w:val="right"/>
            <w:rPr>
              <w:rFonts w:ascii="Palatino Linotype" w:eastAsia="Times New Roman" w:hAnsi="Palatino Linotype" w:cs="Tahoma"/>
              <w:b/>
              <w:color w:val="003399"/>
              <w:sz w:val="20"/>
              <w:szCs w:val="20"/>
              <w:lang w:val="en-GB" w:eastAsia="pl-PL"/>
            </w:rPr>
          </w:pPr>
          <w:r w:rsidRPr="00142E48">
            <w:rPr>
              <w:rFonts w:ascii="Palatino Linotype" w:eastAsia="Times New Roman" w:hAnsi="Palatino Linotype" w:cs="Tahoma"/>
              <w:b/>
              <w:color w:val="003399"/>
              <w:sz w:val="20"/>
              <w:szCs w:val="20"/>
              <w:lang w:val="en-GB" w:eastAsia="pl-PL"/>
            </w:rPr>
            <w:t>Open</w:t>
          </w:r>
          <w:r w:rsidR="00242C4B" w:rsidRPr="00142E48">
            <w:rPr>
              <w:rFonts w:ascii="Palatino Linotype" w:eastAsia="Times New Roman" w:hAnsi="Palatino Linotype" w:cs="Tahoma"/>
              <w:b/>
              <w:color w:val="003399"/>
              <w:sz w:val="20"/>
              <w:szCs w:val="20"/>
              <w:lang w:val="en-GB" w:eastAsia="pl-PL"/>
            </w:rPr>
            <w:t xml:space="preserve"> Call for </w:t>
          </w:r>
          <w:r w:rsidR="00142E48" w:rsidRPr="00142E48">
            <w:rPr>
              <w:rFonts w:ascii="Palatino Linotype" w:eastAsia="Times New Roman" w:hAnsi="Palatino Linotype" w:cs="Tahoma"/>
              <w:b/>
              <w:color w:val="003399"/>
              <w:sz w:val="20"/>
              <w:szCs w:val="20"/>
              <w:lang w:val="en-GB" w:eastAsia="pl-PL"/>
            </w:rPr>
            <w:t>Concept Notes</w:t>
          </w:r>
          <w:r w:rsidR="00142E48">
            <w:rPr>
              <w:rFonts w:ascii="Palatino Linotype" w:eastAsia="Times New Roman" w:hAnsi="Palatino Linotype" w:cs="Tahoma"/>
              <w:b/>
              <w:color w:val="003399"/>
              <w:sz w:val="20"/>
              <w:szCs w:val="20"/>
              <w:lang w:val="en-GB" w:eastAsia="pl-PL"/>
            </w:rPr>
            <w:t xml:space="preserve"> (Call 1)</w:t>
          </w:r>
        </w:p>
        <w:p w14:paraId="08DBA3DA" w14:textId="77777777" w:rsidR="00242C4B" w:rsidRPr="00142E48" w:rsidRDefault="00142E48" w:rsidP="00142E48">
          <w:pPr>
            <w:autoSpaceDE w:val="0"/>
            <w:autoSpaceDN w:val="0"/>
            <w:adjustRightInd w:val="0"/>
            <w:spacing w:after="0" w:line="276" w:lineRule="auto"/>
            <w:jc w:val="right"/>
            <w:rPr>
              <w:rFonts w:ascii="Palatino Linotype" w:eastAsia="Times New Roman" w:hAnsi="Palatino Linotype" w:cs="Tahoma"/>
              <w:b/>
              <w:color w:val="003399"/>
              <w:sz w:val="20"/>
              <w:szCs w:val="20"/>
              <w:lang w:val="en-GB" w:eastAsia="pl-PL"/>
            </w:rPr>
          </w:pPr>
          <w:r w:rsidRPr="00142E48">
            <w:rPr>
              <w:rFonts w:ascii="Palatino Linotype" w:eastAsia="Times New Roman" w:hAnsi="Palatino Linotype" w:cs="Tahoma"/>
              <w:b/>
              <w:color w:val="003399"/>
              <w:sz w:val="20"/>
              <w:szCs w:val="20"/>
              <w:lang w:val="en-GB" w:eastAsia="pl-PL"/>
            </w:rPr>
            <w:t>Programme’s Territorial Strategy</w:t>
          </w:r>
        </w:p>
        <w:p w14:paraId="3ACB24E5" w14:textId="48CE5CBD" w:rsidR="00142E48" w:rsidRPr="007743EC" w:rsidRDefault="00142E48" w:rsidP="00D51289">
          <w:pPr>
            <w:autoSpaceDE w:val="0"/>
            <w:autoSpaceDN w:val="0"/>
            <w:adjustRightInd w:val="0"/>
            <w:spacing w:after="0" w:line="276" w:lineRule="auto"/>
            <w:jc w:val="right"/>
            <w:rPr>
              <w:rFonts w:ascii="Palatino Linotype" w:eastAsia="Times New Roman" w:hAnsi="Palatino Linotype" w:cs="Tahoma"/>
              <w:b/>
              <w:color w:val="003399"/>
              <w:lang w:val="en-GB" w:eastAsia="pl-PL"/>
            </w:rPr>
          </w:pPr>
          <w:r w:rsidRPr="00142E48">
            <w:rPr>
              <w:rFonts w:ascii="Palatino Linotype" w:eastAsia="Times New Roman" w:hAnsi="Palatino Linotype" w:cs="Tahoma"/>
              <w:b/>
              <w:color w:val="003399"/>
              <w:sz w:val="20"/>
              <w:szCs w:val="20"/>
              <w:lang w:val="en-GB" w:eastAsia="pl-PL"/>
            </w:rPr>
            <w:t>S</w:t>
          </w:r>
          <w:r w:rsidR="00D51289">
            <w:rPr>
              <w:rFonts w:ascii="Palatino Linotype" w:eastAsia="Times New Roman" w:hAnsi="Palatino Linotype" w:cs="Tahoma"/>
              <w:b/>
              <w:color w:val="003399"/>
              <w:sz w:val="20"/>
              <w:szCs w:val="20"/>
              <w:lang w:val="en-GB" w:eastAsia="pl-PL"/>
            </w:rPr>
            <w:t>pecific</w:t>
          </w:r>
          <w:r w:rsidRPr="00142E48">
            <w:rPr>
              <w:rFonts w:ascii="Palatino Linotype" w:eastAsia="Times New Roman" w:hAnsi="Palatino Linotype" w:cs="Tahoma"/>
              <w:b/>
              <w:color w:val="003399"/>
              <w:sz w:val="20"/>
              <w:szCs w:val="20"/>
              <w:lang w:val="en-GB" w:eastAsia="pl-PL"/>
            </w:rPr>
            <w:t xml:space="preserve"> Objective 1</w:t>
          </w:r>
          <w:r w:rsidR="00D51289">
            <w:rPr>
              <w:rFonts w:ascii="Palatino Linotype" w:eastAsia="Times New Roman" w:hAnsi="Palatino Linotype" w:cs="Tahoma"/>
              <w:b/>
              <w:color w:val="003399"/>
              <w:sz w:val="20"/>
              <w:szCs w:val="20"/>
              <w:lang w:val="en-GB" w:eastAsia="pl-PL"/>
            </w:rPr>
            <w:t>.2</w:t>
          </w:r>
        </w:p>
      </w:tc>
    </w:tr>
  </w:tbl>
  <w:p w14:paraId="7A1ECDA7" w14:textId="77777777" w:rsidR="002A2319" w:rsidRPr="007743EC" w:rsidRDefault="002A2319" w:rsidP="007743EC">
    <w:pPr>
      <w:pStyle w:val="Header"/>
      <w:rPr>
        <w:rFonts w:ascii="Palatino Linotype" w:hAnsi="Palatino Linotyp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70006"/>
    <w:multiLevelType w:val="hybridMultilevel"/>
    <w:tmpl w:val="1DD28226"/>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D74E1D"/>
    <w:multiLevelType w:val="hybridMultilevel"/>
    <w:tmpl w:val="C490614E"/>
    <w:lvl w:ilvl="0" w:tplc="CD4EB39E">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FE9"/>
    <w:rsid w:val="00003496"/>
    <w:rsid w:val="00003ADA"/>
    <w:rsid w:val="00014AB9"/>
    <w:rsid w:val="00017260"/>
    <w:rsid w:val="000260AB"/>
    <w:rsid w:val="000270F5"/>
    <w:rsid w:val="000325B1"/>
    <w:rsid w:val="00036D00"/>
    <w:rsid w:val="00051552"/>
    <w:rsid w:val="000662A1"/>
    <w:rsid w:val="00072616"/>
    <w:rsid w:val="00072D0D"/>
    <w:rsid w:val="0007446B"/>
    <w:rsid w:val="00084F4C"/>
    <w:rsid w:val="000A08E0"/>
    <w:rsid w:val="000A2569"/>
    <w:rsid w:val="000A775B"/>
    <w:rsid w:val="000C2868"/>
    <w:rsid w:val="000C3312"/>
    <w:rsid w:val="000E22A4"/>
    <w:rsid w:val="000E41AD"/>
    <w:rsid w:val="000E5AA1"/>
    <w:rsid w:val="000F5FE1"/>
    <w:rsid w:val="001144AD"/>
    <w:rsid w:val="001168B9"/>
    <w:rsid w:val="0012488B"/>
    <w:rsid w:val="00134866"/>
    <w:rsid w:val="001425C2"/>
    <w:rsid w:val="00142E48"/>
    <w:rsid w:val="00150532"/>
    <w:rsid w:val="00156F84"/>
    <w:rsid w:val="00166F23"/>
    <w:rsid w:val="001761DD"/>
    <w:rsid w:val="00177016"/>
    <w:rsid w:val="00177420"/>
    <w:rsid w:val="00185D7A"/>
    <w:rsid w:val="00192762"/>
    <w:rsid w:val="001A6E73"/>
    <w:rsid w:val="001A7755"/>
    <w:rsid w:val="001B10A7"/>
    <w:rsid w:val="001B4DEC"/>
    <w:rsid w:val="001E700D"/>
    <w:rsid w:val="00206D11"/>
    <w:rsid w:val="002353D6"/>
    <w:rsid w:val="002358D9"/>
    <w:rsid w:val="00236803"/>
    <w:rsid w:val="00242C4B"/>
    <w:rsid w:val="00247E6A"/>
    <w:rsid w:val="00261400"/>
    <w:rsid w:val="0026450B"/>
    <w:rsid w:val="00272B5E"/>
    <w:rsid w:val="0027460E"/>
    <w:rsid w:val="00280485"/>
    <w:rsid w:val="00293E39"/>
    <w:rsid w:val="00295F5C"/>
    <w:rsid w:val="002A2319"/>
    <w:rsid w:val="002B27B3"/>
    <w:rsid w:val="002C08A3"/>
    <w:rsid w:val="002C7E4F"/>
    <w:rsid w:val="002D5795"/>
    <w:rsid w:val="00300BAA"/>
    <w:rsid w:val="00312C4A"/>
    <w:rsid w:val="00315026"/>
    <w:rsid w:val="00316F4C"/>
    <w:rsid w:val="0032291D"/>
    <w:rsid w:val="00332703"/>
    <w:rsid w:val="003328B2"/>
    <w:rsid w:val="0033329F"/>
    <w:rsid w:val="003428E8"/>
    <w:rsid w:val="003564D2"/>
    <w:rsid w:val="00371414"/>
    <w:rsid w:val="003767A3"/>
    <w:rsid w:val="00377822"/>
    <w:rsid w:val="003A38FF"/>
    <w:rsid w:val="003A5DA0"/>
    <w:rsid w:val="003B15B9"/>
    <w:rsid w:val="003B1E24"/>
    <w:rsid w:val="003B53F0"/>
    <w:rsid w:val="003B731B"/>
    <w:rsid w:val="003C1E69"/>
    <w:rsid w:val="003D1A7E"/>
    <w:rsid w:val="003D5450"/>
    <w:rsid w:val="003E0A3E"/>
    <w:rsid w:val="003E4A68"/>
    <w:rsid w:val="003F3092"/>
    <w:rsid w:val="00406CCC"/>
    <w:rsid w:val="00415E8E"/>
    <w:rsid w:val="00416094"/>
    <w:rsid w:val="004170F4"/>
    <w:rsid w:val="00422325"/>
    <w:rsid w:val="00424A8E"/>
    <w:rsid w:val="00443A6C"/>
    <w:rsid w:val="004669E7"/>
    <w:rsid w:val="004817AC"/>
    <w:rsid w:val="00491353"/>
    <w:rsid w:val="00492969"/>
    <w:rsid w:val="004B1A10"/>
    <w:rsid w:val="004C0C85"/>
    <w:rsid w:val="004D2D0D"/>
    <w:rsid w:val="004F6B98"/>
    <w:rsid w:val="00503168"/>
    <w:rsid w:val="00504DE0"/>
    <w:rsid w:val="00511073"/>
    <w:rsid w:val="00527431"/>
    <w:rsid w:val="005302D3"/>
    <w:rsid w:val="00533264"/>
    <w:rsid w:val="00533C7D"/>
    <w:rsid w:val="005429EB"/>
    <w:rsid w:val="00551368"/>
    <w:rsid w:val="005710CE"/>
    <w:rsid w:val="00571202"/>
    <w:rsid w:val="0057123F"/>
    <w:rsid w:val="0058630A"/>
    <w:rsid w:val="005C3DA9"/>
    <w:rsid w:val="005D2C33"/>
    <w:rsid w:val="005D445E"/>
    <w:rsid w:val="005D5265"/>
    <w:rsid w:val="005E2499"/>
    <w:rsid w:val="005E2B20"/>
    <w:rsid w:val="005F1854"/>
    <w:rsid w:val="005F2966"/>
    <w:rsid w:val="00603FE0"/>
    <w:rsid w:val="006130F1"/>
    <w:rsid w:val="006407E8"/>
    <w:rsid w:val="00644E7E"/>
    <w:rsid w:val="00647B8B"/>
    <w:rsid w:val="00655E84"/>
    <w:rsid w:val="006577DD"/>
    <w:rsid w:val="006611A1"/>
    <w:rsid w:val="00662FB9"/>
    <w:rsid w:val="0066484A"/>
    <w:rsid w:val="006652F8"/>
    <w:rsid w:val="00666277"/>
    <w:rsid w:val="00670482"/>
    <w:rsid w:val="00686F90"/>
    <w:rsid w:val="00695695"/>
    <w:rsid w:val="006976E4"/>
    <w:rsid w:val="006C2D41"/>
    <w:rsid w:val="006D101F"/>
    <w:rsid w:val="006D47EF"/>
    <w:rsid w:val="006E4113"/>
    <w:rsid w:val="006E4888"/>
    <w:rsid w:val="0071119C"/>
    <w:rsid w:val="00714387"/>
    <w:rsid w:val="00745C16"/>
    <w:rsid w:val="00747911"/>
    <w:rsid w:val="00750589"/>
    <w:rsid w:val="00760AC9"/>
    <w:rsid w:val="0076228A"/>
    <w:rsid w:val="00762A52"/>
    <w:rsid w:val="007743EC"/>
    <w:rsid w:val="00774404"/>
    <w:rsid w:val="007750EB"/>
    <w:rsid w:val="007751C7"/>
    <w:rsid w:val="007A305C"/>
    <w:rsid w:val="007A580C"/>
    <w:rsid w:val="007C24FD"/>
    <w:rsid w:val="007D04A1"/>
    <w:rsid w:val="007D13EE"/>
    <w:rsid w:val="007D1973"/>
    <w:rsid w:val="007E50CC"/>
    <w:rsid w:val="007F163D"/>
    <w:rsid w:val="0080495A"/>
    <w:rsid w:val="00827A8B"/>
    <w:rsid w:val="0083178E"/>
    <w:rsid w:val="0083492D"/>
    <w:rsid w:val="00840903"/>
    <w:rsid w:val="00840E55"/>
    <w:rsid w:val="00872F67"/>
    <w:rsid w:val="00881F7C"/>
    <w:rsid w:val="008865C0"/>
    <w:rsid w:val="00896FBE"/>
    <w:rsid w:val="008A1AC0"/>
    <w:rsid w:val="008A4A81"/>
    <w:rsid w:val="008B439E"/>
    <w:rsid w:val="008C5EA2"/>
    <w:rsid w:val="00904887"/>
    <w:rsid w:val="00906680"/>
    <w:rsid w:val="009126B3"/>
    <w:rsid w:val="00917D20"/>
    <w:rsid w:val="009212DD"/>
    <w:rsid w:val="009430C9"/>
    <w:rsid w:val="00946C61"/>
    <w:rsid w:val="0095703C"/>
    <w:rsid w:val="00967E30"/>
    <w:rsid w:val="009748B8"/>
    <w:rsid w:val="00983AB4"/>
    <w:rsid w:val="00983E96"/>
    <w:rsid w:val="00990C24"/>
    <w:rsid w:val="009B30CF"/>
    <w:rsid w:val="009D1C18"/>
    <w:rsid w:val="009D2186"/>
    <w:rsid w:val="009E1716"/>
    <w:rsid w:val="009E7CC6"/>
    <w:rsid w:val="009F68F6"/>
    <w:rsid w:val="009F6F38"/>
    <w:rsid w:val="009F7461"/>
    <w:rsid w:val="00A208A0"/>
    <w:rsid w:val="00A225E3"/>
    <w:rsid w:val="00A26ED4"/>
    <w:rsid w:val="00A27931"/>
    <w:rsid w:val="00A62CCB"/>
    <w:rsid w:val="00A655AE"/>
    <w:rsid w:val="00A73176"/>
    <w:rsid w:val="00A75978"/>
    <w:rsid w:val="00A77DEB"/>
    <w:rsid w:val="00A83FE3"/>
    <w:rsid w:val="00A85A0E"/>
    <w:rsid w:val="00A95FD8"/>
    <w:rsid w:val="00AA7480"/>
    <w:rsid w:val="00AC1F64"/>
    <w:rsid w:val="00AD4118"/>
    <w:rsid w:val="00AE2E01"/>
    <w:rsid w:val="00AE5E56"/>
    <w:rsid w:val="00AF3EEF"/>
    <w:rsid w:val="00AF47BC"/>
    <w:rsid w:val="00B145AF"/>
    <w:rsid w:val="00B15D82"/>
    <w:rsid w:val="00B22A7D"/>
    <w:rsid w:val="00B25FCC"/>
    <w:rsid w:val="00B26018"/>
    <w:rsid w:val="00B31644"/>
    <w:rsid w:val="00B34566"/>
    <w:rsid w:val="00B41E80"/>
    <w:rsid w:val="00B4668E"/>
    <w:rsid w:val="00B47F27"/>
    <w:rsid w:val="00B54C66"/>
    <w:rsid w:val="00B5706D"/>
    <w:rsid w:val="00B60F29"/>
    <w:rsid w:val="00B7799B"/>
    <w:rsid w:val="00B95B22"/>
    <w:rsid w:val="00B9669B"/>
    <w:rsid w:val="00B96B9C"/>
    <w:rsid w:val="00BA1176"/>
    <w:rsid w:val="00BB769D"/>
    <w:rsid w:val="00BC6BC3"/>
    <w:rsid w:val="00BF12A8"/>
    <w:rsid w:val="00BF769A"/>
    <w:rsid w:val="00C02096"/>
    <w:rsid w:val="00C15154"/>
    <w:rsid w:val="00C15681"/>
    <w:rsid w:val="00C246A3"/>
    <w:rsid w:val="00C40C2C"/>
    <w:rsid w:val="00C419DE"/>
    <w:rsid w:val="00C45721"/>
    <w:rsid w:val="00C71D58"/>
    <w:rsid w:val="00C8525B"/>
    <w:rsid w:val="00CA2CC0"/>
    <w:rsid w:val="00CA3F25"/>
    <w:rsid w:val="00CA77D1"/>
    <w:rsid w:val="00CB1F78"/>
    <w:rsid w:val="00CC0830"/>
    <w:rsid w:val="00CC7808"/>
    <w:rsid w:val="00D12077"/>
    <w:rsid w:val="00D23A54"/>
    <w:rsid w:val="00D33311"/>
    <w:rsid w:val="00D51289"/>
    <w:rsid w:val="00D53D20"/>
    <w:rsid w:val="00D545B0"/>
    <w:rsid w:val="00D6479B"/>
    <w:rsid w:val="00D94513"/>
    <w:rsid w:val="00DB354C"/>
    <w:rsid w:val="00DB4D9F"/>
    <w:rsid w:val="00DB68E8"/>
    <w:rsid w:val="00DC5F64"/>
    <w:rsid w:val="00DC64A4"/>
    <w:rsid w:val="00DD72E8"/>
    <w:rsid w:val="00DE4F0B"/>
    <w:rsid w:val="00DF5EA1"/>
    <w:rsid w:val="00E216C7"/>
    <w:rsid w:val="00E237FA"/>
    <w:rsid w:val="00E27239"/>
    <w:rsid w:val="00E450DE"/>
    <w:rsid w:val="00E50291"/>
    <w:rsid w:val="00E524B0"/>
    <w:rsid w:val="00E55313"/>
    <w:rsid w:val="00E65E22"/>
    <w:rsid w:val="00E82373"/>
    <w:rsid w:val="00E8668B"/>
    <w:rsid w:val="00E86FE9"/>
    <w:rsid w:val="00EA0B4C"/>
    <w:rsid w:val="00EA1F54"/>
    <w:rsid w:val="00ED4EC8"/>
    <w:rsid w:val="00ED6ED4"/>
    <w:rsid w:val="00EE28FA"/>
    <w:rsid w:val="00EE4010"/>
    <w:rsid w:val="00EF07D1"/>
    <w:rsid w:val="00F03169"/>
    <w:rsid w:val="00F03501"/>
    <w:rsid w:val="00F1225F"/>
    <w:rsid w:val="00F1378D"/>
    <w:rsid w:val="00F40565"/>
    <w:rsid w:val="00F432C2"/>
    <w:rsid w:val="00F43699"/>
    <w:rsid w:val="00F65676"/>
    <w:rsid w:val="00F81639"/>
    <w:rsid w:val="00F821AF"/>
    <w:rsid w:val="00F851F2"/>
    <w:rsid w:val="00F938DA"/>
    <w:rsid w:val="00FA0716"/>
    <w:rsid w:val="00FA3A52"/>
    <w:rsid w:val="00FA5288"/>
    <w:rsid w:val="00FA74AC"/>
    <w:rsid w:val="00FB2B18"/>
    <w:rsid w:val="00FC51AA"/>
    <w:rsid w:val="00FC73FF"/>
    <w:rsid w:val="00FD56D9"/>
    <w:rsid w:val="00FE2F90"/>
    <w:rsid w:val="00FE7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0EBFAD"/>
  <w15:chartTrackingRefBased/>
  <w15:docId w15:val="{42BE50B8-E601-4FBB-8A13-2D7C1ECB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DEB"/>
  </w:style>
  <w:style w:type="paragraph" w:styleId="Heading1">
    <w:name w:val="heading 1"/>
    <w:basedOn w:val="Normal"/>
    <w:next w:val="Normal"/>
    <w:link w:val="Heading1Char"/>
    <w:uiPriority w:val="9"/>
    <w:qFormat/>
    <w:rsid w:val="002A23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31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A2319"/>
    <w:pPr>
      <w:ind w:left="720"/>
      <w:contextualSpacing/>
    </w:pPr>
  </w:style>
  <w:style w:type="paragraph" w:styleId="Header">
    <w:name w:val="header"/>
    <w:basedOn w:val="Normal"/>
    <w:link w:val="HeaderChar"/>
    <w:uiPriority w:val="99"/>
    <w:unhideWhenUsed/>
    <w:rsid w:val="002A23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2319"/>
  </w:style>
  <w:style w:type="paragraph" w:styleId="Footer">
    <w:name w:val="footer"/>
    <w:basedOn w:val="Normal"/>
    <w:link w:val="FooterChar"/>
    <w:uiPriority w:val="99"/>
    <w:unhideWhenUsed/>
    <w:rsid w:val="002A23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2319"/>
  </w:style>
  <w:style w:type="character" w:styleId="Hyperlink">
    <w:name w:val="Hyperlink"/>
    <w:basedOn w:val="DefaultParagraphFont"/>
    <w:uiPriority w:val="99"/>
    <w:unhideWhenUsed/>
    <w:rsid w:val="00C40C2C"/>
    <w:rPr>
      <w:color w:val="0563C1" w:themeColor="hyperlink"/>
      <w:u w:val="single"/>
    </w:rPr>
  </w:style>
  <w:style w:type="paragraph" w:styleId="FootnoteText">
    <w:name w:val="footnote text"/>
    <w:aliases w:val="Footnote text,Schriftart: 9 pt,Schriftart: 10 pt,Schriftart: 8 pt,WB-Fußnotentext,Footnote Text Char3 Char,Footnote Text Char1 Char1 Char,Footnote Text Char2 Char Char Char,Footnote Text Char1 Char1 Char Char Char,fn,Plonk,o"/>
    <w:basedOn w:val="Normal"/>
    <w:link w:val="FootnoteTextChar"/>
    <w:uiPriority w:val="11"/>
    <w:unhideWhenUsed/>
    <w:qFormat/>
    <w:rsid w:val="00C40C2C"/>
    <w:pPr>
      <w:spacing w:after="0" w:line="240" w:lineRule="auto"/>
    </w:pPr>
    <w:rPr>
      <w:sz w:val="20"/>
      <w:szCs w:val="20"/>
    </w:rPr>
  </w:style>
  <w:style w:type="character" w:customStyle="1" w:styleId="FootnoteTextChar">
    <w:name w:val="Footnote Text Char"/>
    <w:aliases w:val="Footnote text Char,Schriftart: 9 pt Char,Schriftart: 10 pt Char,Schriftart: 8 pt Char,WB-Fußnotentext Char,Footnote Text Char3 Char Char,Footnote Text Char1 Char1 Char Char,Footnote Text Char2 Char Char Char Char,fn Char,Plonk Char"/>
    <w:basedOn w:val="DefaultParagraphFont"/>
    <w:link w:val="FootnoteText"/>
    <w:uiPriority w:val="11"/>
    <w:rsid w:val="00C40C2C"/>
    <w:rPr>
      <w:sz w:val="20"/>
      <w:szCs w:val="20"/>
    </w:rPr>
  </w:style>
  <w:style w:type="character" w:styleId="FootnoteReference">
    <w:name w:val="footnote reference"/>
    <w:aliases w:val="BVI fnr Char Char Char Char Char Char Char Char Char Char Char Char Char Char,SUPERS Char Char Char Char Char Char Char Char Char Char Char Char Char Char Char,BVI fnr Char Char Char Char Char Char Char Char Char Char Char"/>
    <w:basedOn w:val="DefaultParagraphFont"/>
    <w:link w:val="BVIfnrCharCharCharCharCharCharCharCharCharCharCharCharChar"/>
    <w:uiPriority w:val="11"/>
    <w:unhideWhenUsed/>
    <w:rsid w:val="00C40C2C"/>
    <w:rPr>
      <w:vertAlign w:val="superscript"/>
    </w:rPr>
  </w:style>
  <w:style w:type="paragraph" w:customStyle="1" w:styleId="BVIfnrCharCharCharCharCharCharCharCharCharCharCharCharChar">
    <w:name w:val="BVI fnr Char Char Char Char Char Char Char Char Char Char Char Char Char"/>
    <w:aliases w:val="SUPERS Char Char Char Char Char Char Char Char Char Char Char Char Char"/>
    <w:basedOn w:val="Normal"/>
    <w:link w:val="FootnoteReference"/>
    <w:uiPriority w:val="11"/>
    <w:rsid w:val="00C40C2C"/>
    <w:pPr>
      <w:spacing w:line="240" w:lineRule="exact"/>
      <w:jc w:val="both"/>
    </w:pPr>
    <w:rPr>
      <w:vertAlign w:val="superscript"/>
    </w:rPr>
  </w:style>
  <w:style w:type="table" w:customStyle="1" w:styleId="TableGrid2">
    <w:name w:val="Table Grid2"/>
    <w:basedOn w:val="TableNormal"/>
    <w:next w:val="TableGrid"/>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6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DD"/>
    <w:rPr>
      <w:rFonts w:ascii="Segoe UI" w:hAnsi="Segoe UI" w:cs="Segoe UI"/>
      <w:sz w:val="18"/>
      <w:szCs w:val="18"/>
    </w:rPr>
  </w:style>
  <w:style w:type="paragraph" w:styleId="Revision">
    <w:name w:val="Revision"/>
    <w:hidden/>
    <w:uiPriority w:val="99"/>
    <w:semiHidden/>
    <w:rsid w:val="006D47EF"/>
    <w:pPr>
      <w:spacing w:after="0" w:line="240" w:lineRule="auto"/>
    </w:pPr>
  </w:style>
  <w:style w:type="character" w:styleId="CommentReference">
    <w:name w:val="annotation reference"/>
    <w:basedOn w:val="DefaultParagraphFont"/>
    <w:uiPriority w:val="99"/>
    <w:semiHidden/>
    <w:unhideWhenUsed/>
    <w:rsid w:val="002B27B3"/>
    <w:rPr>
      <w:sz w:val="16"/>
      <w:szCs w:val="16"/>
    </w:rPr>
  </w:style>
  <w:style w:type="paragraph" w:styleId="CommentText">
    <w:name w:val="annotation text"/>
    <w:basedOn w:val="Normal"/>
    <w:link w:val="CommentTextChar"/>
    <w:uiPriority w:val="99"/>
    <w:semiHidden/>
    <w:unhideWhenUsed/>
    <w:rsid w:val="002B27B3"/>
    <w:pPr>
      <w:spacing w:line="240" w:lineRule="auto"/>
    </w:pPr>
    <w:rPr>
      <w:sz w:val="20"/>
      <w:szCs w:val="20"/>
    </w:rPr>
  </w:style>
  <w:style w:type="character" w:customStyle="1" w:styleId="CommentTextChar">
    <w:name w:val="Comment Text Char"/>
    <w:basedOn w:val="DefaultParagraphFont"/>
    <w:link w:val="CommentText"/>
    <w:uiPriority w:val="99"/>
    <w:semiHidden/>
    <w:rsid w:val="002B27B3"/>
    <w:rPr>
      <w:sz w:val="20"/>
      <w:szCs w:val="20"/>
    </w:rPr>
  </w:style>
  <w:style w:type="paragraph" w:styleId="CommentSubject">
    <w:name w:val="annotation subject"/>
    <w:basedOn w:val="CommentText"/>
    <w:next w:val="CommentText"/>
    <w:link w:val="CommentSubjectChar"/>
    <w:uiPriority w:val="99"/>
    <w:semiHidden/>
    <w:unhideWhenUsed/>
    <w:rsid w:val="002B27B3"/>
    <w:rPr>
      <w:b/>
      <w:bCs/>
    </w:rPr>
  </w:style>
  <w:style w:type="character" w:customStyle="1" w:styleId="CommentSubjectChar">
    <w:name w:val="Comment Subject Char"/>
    <w:basedOn w:val="CommentTextChar"/>
    <w:link w:val="CommentSubject"/>
    <w:uiPriority w:val="99"/>
    <w:semiHidden/>
    <w:rsid w:val="002B27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7055-571D-472F-9E31-8AE938DEE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POLINA DIMI|TROVA IVANOVA</dc:creator>
  <cp:keywords/>
  <dc:description/>
  <cp:lastModifiedBy>Desislava Lalcheva Tencheva</cp:lastModifiedBy>
  <cp:revision>50</cp:revision>
  <cp:lastPrinted>2023-01-04T12:54:00Z</cp:lastPrinted>
  <dcterms:created xsi:type="dcterms:W3CDTF">2023-03-12T15:33:00Z</dcterms:created>
  <dcterms:modified xsi:type="dcterms:W3CDTF">2023-04-12T10:25:00Z</dcterms:modified>
</cp:coreProperties>
</file>